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34A" w:rsidRDefault="008875E9" w:rsidP="00A0134A">
      <w:pPr>
        <w:spacing w:after="240"/>
        <w:rPr>
          <w:rFonts w:ascii="Arial" w:hAnsi="Arial" w:cs="Arial"/>
          <w:b/>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A0134A">
        <w:rPr>
          <w:rFonts w:ascii="Arial" w:hAnsi="Arial" w:cs="Arial"/>
          <w:b/>
          <w:sz w:val="20"/>
          <w:szCs w:val="20"/>
        </w:rPr>
        <w:t>Wednesday 12 October 2016</w:t>
      </w:r>
      <w:r w:rsidR="00A0134A" w:rsidRPr="0033251A">
        <w:rPr>
          <w:rFonts w:ascii="Arial" w:hAnsi="Arial" w:cs="Arial"/>
          <w:b/>
          <w:sz w:val="20"/>
          <w:szCs w:val="20"/>
        </w:rPr>
        <w:t xml:space="preserve">, </w:t>
      </w:r>
      <w:r w:rsidR="00A0134A">
        <w:rPr>
          <w:rFonts w:ascii="Arial" w:hAnsi="Arial" w:cs="Arial"/>
          <w:b/>
          <w:sz w:val="20"/>
          <w:szCs w:val="20"/>
        </w:rPr>
        <w:t>13:00 hrs, P405 Poole House, Talbot Campus</w:t>
      </w: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w:t>
      </w:r>
      <w:proofErr w:type="spellStart"/>
      <w:r w:rsidR="006059D4">
        <w:rPr>
          <w:rFonts w:ascii="Arial" w:hAnsi="Arial" w:cs="Arial"/>
          <w:sz w:val="20"/>
          <w:szCs w:val="20"/>
        </w:rPr>
        <w:t>SBell</w:t>
      </w:r>
      <w:proofErr w:type="spellEnd"/>
      <w:r w:rsidR="006059D4">
        <w:rPr>
          <w:rFonts w:ascii="Arial" w:hAnsi="Arial" w:cs="Arial"/>
          <w:sz w:val="20"/>
          <w:szCs w:val="20"/>
        </w:rPr>
        <w:t>)</w:t>
      </w:r>
      <w:r w:rsidR="00785F1E">
        <w:rPr>
          <w:rFonts w:ascii="Arial" w:hAnsi="Arial" w:cs="Arial"/>
          <w:sz w:val="20"/>
          <w:szCs w:val="20"/>
        </w:rPr>
        <w:t xml:space="preserve">; </w:t>
      </w:r>
      <w:r w:rsidR="005D1F67">
        <w:rPr>
          <w:rFonts w:ascii="Arial" w:hAnsi="Arial" w:cs="Arial"/>
          <w:sz w:val="20"/>
          <w:szCs w:val="20"/>
        </w:rPr>
        <w:t>D</w:t>
      </w:r>
      <w:r w:rsidR="00E735E6">
        <w:rPr>
          <w:rFonts w:ascii="Arial" w:hAnsi="Arial" w:cs="Arial"/>
          <w:sz w:val="20"/>
          <w:szCs w:val="20"/>
        </w:rPr>
        <w:t xml:space="preserve">r </w:t>
      </w:r>
      <w:r w:rsidRPr="007D67A7">
        <w:rPr>
          <w:rFonts w:ascii="Arial" w:hAnsi="Arial" w:cs="Arial"/>
          <w:sz w:val="20"/>
          <w:szCs w:val="20"/>
        </w:rPr>
        <w:t>Sean Beer</w:t>
      </w:r>
      <w:r w:rsidR="006059D4">
        <w:rPr>
          <w:rFonts w:ascii="Arial" w:hAnsi="Arial" w:cs="Arial"/>
          <w:sz w:val="20"/>
          <w:szCs w:val="20"/>
        </w:rPr>
        <w:t xml:space="preserve"> (SB)</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Jeffrey Wale</w:t>
      </w:r>
      <w:r w:rsidR="006059D4">
        <w:rPr>
          <w:rFonts w:ascii="Arial" w:hAnsi="Arial" w:cs="Arial"/>
          <w:sz w:val="20"/>
          <w:szCs w:val="20"/>
        </w:rPr>
        <w:t xml:space="preserve"> (JW)</w:t>
      </w:r>
      <w:r w:rsidRPr="007D67A7">
        <w:rPr>
          <w:rFonts w:ascii="Arial" w:hAnsi="Arial" w:cs="Arial"/>
          <w:sz w:val="20"/>
          <w:szCs w:val="20"/>
        </w:rPr>
        <w:t>;</w:t>
      </w:r>
      <w:r w:rsidR="00A0134A">
        <w:rPr>
          <w:rFonts w:ascii="Arial" w:hAnsi="Arial" w:cs="Arial"/>
          <w:sz w:val="20"/>
          <w:szCs w:val="20"/>
        </w:rPr>
        <w:t xml:space="preserve"> Dr Martin Hind (MH)</w:t>
      </w:r>
      <w:r w:rsidRPr="007D67A7">
        <w:rPr>
          <w:rFonts w:ascii="Arial" w:hAnsi="Arial" w:cs="Arial"/>
          <w:sz w:val="20"/>
          <w:szCs w:val="20"/>
        </w:rPr>
        <w:t xml:space="preserve">; </w:t>
      </w:r>
      <w:r w:rsidR="00785F1E">
        <w:rPr>
          <w:rFonts w:ascii="Arial" w:hAnsi="Arial" w:cs="Arial"/>
          <w:sz w:val="20"/>
          <w:szCs w:val="20"/>
        </w:rPr>
        <w:t>Mr Paul Lynch</w:t>
      </w:r>
      <w:r w:rsidR="006059D4">
        <w:rPr>
          <w:rFonts w:ascii="Arial" w:hAnsi="Arial" w:cs="Arial"/>
          <w:sz w:val="20"/>
          <w:szCs w:val="20"/>
        </w:rPr>
        <w:t xml:space="preserve"> (PL)</w:t>
      </w:r>
      <w:r w:rsidRPr="007D67A7">
        <w:rPr>
          <w:rFonts w:ascii="Arial" w:hAnsi="Arial" w:cs="Arial"/>
          <w:sz w:val="20"/>
          <w:szCs w:val="20"/>
        </w:rPr>
        <w:t xml:space="preserve">; </w:t>
      </w:r>
      <w:r w:rsidR="00D62D20">
        <w:rPr>
          <w:rFonts w:ascii="Arial" w:hAnsi="Arial" w:cs="Arial"/>
          <w:sz w:val="20"/>
          <w:szCs w:val="20"/>
        </w:rPr>
        <w:t xml:space="preserve">Dr </w:t>
      </w:r>
      <w:r w:rsidR="00D62D20" w:rsidRPr="007D67A7">
        <w:rPr>
          <w:rFonts w:ascii="Arial" w:hAnsi="Arial" w:cs="Arial"/>
          <w:sz w:val="20"/>
          <w:szCs w:val="20"/>
        </w:rPr>
        <w:t>Ian Jones</w:t>
      </w:r>
      <w:r w:rsidR="006059D4">
        <w:rPr>
          <w:rFonts w:ascii="Arial" w:hAnsi="Arial" w:cs="Arial"/>
          <w:sz w:val="20"/>
          <w:szCs w:val="20"/>
        </w:rPr>
        <w:t xml:space="preserve"> (IJ)</w:t>
      </w:r>
      <w:r w:rsidR="002A5B9B">
        <w:rPr>
          <w:rFonts w:ascii="Arial" w:hAnsi="Arial" w:cs="Arial"/>
          <w:sz w:val="20"/>
          <w:szCs w:val="20"/>
        </w:rPr>
        <w:t>;</w:t>
      </w:r>
      <w:r w:rsidR="002A5B9B" w:rsidRPr="002A5B9B">
        <w:rPr>
          <w:rFonts w:ascii="Arial" w:hAnsi="Arial" w:cs="Arial"/>
          <w:sz w:val="20"/>
          <w:szCs w:val="20"/>
        </w:rPr>
        <w:t xml:space="preserve"> </w:t>
      </w:r>
      <w:r w:rsidR="002A5B9B">
        <w:rPr>
          <w:rFonts w:ascii="Arial" w:hAnsi="Arial" w:cs="Arial"/>
          <w:sz w:val="20"/>
          <w:szCs w:val="20"/>
        </w:rPr>
        <w:t xml:space="preserve">Dr </w:t>
      </w:r>
      <w:r w:rsidR="002A5B9B" w:rsidRPr="007D67A7">
        <w:rPr>
          <w:rFonts w:ascii="Arial" w:hAnsi="Arial" w:cs="Arial"/>
          <w:sz w:val="20"/>
          <w:szCs w:val="20"/>
        </w:rPr>
        <w:t>Jane Hunt;</w:t>
      </w:r>
      <w:r w:rsidR="002A5B9B" w:rsidRPr="002A5B9B">
        <w:rPr>
          <w:rFonts w:ascii="Arial" w:hAnsi="Arial" w:cs="Arial"/>
          <w:sz w:val="20"/>
          <w:szCs w:val="20"/>
        </w:rPr>
        <w:t xml:space="preserve"> </w:t>
      </w:r>
      <w:r w:rsidR="002A5B9B">
        <w:rPr>
          <w:rFonts w:ascii="Arial" w:hAnsi="Arial" w:cs="Arial"/>
          <w:sz w:val="20"/>
          <w:szCs w:val="20"/>
        </w:rPr>
        <w:t xml:space="preserve">Mr </w:t>
      </w:r>
      <w:r w:rsidR="002A5B9B" w:rsidRPr="007D67A7">
        <w:rPr>
          <w:rFonts w:ascii="Arial" w:hAnsi="Arial" w:cs="Arial"/>
          <w:sz w:val="20"/>
          <w:szCs w:val="20"/>
        </w:rPr>
        <w:t>Don Gobbett</w:t>
      </w:r>
      <w:r w:rsidR="002A5B9B">
        <w:rPr>
          <w:rFonts w:ascii="Arial" w:hAnsi="Arial" w:cs="Arial"/>
          <w:sz w:val="20"/>
          <w:szCs w:val="20"/>
        </w:rPr>
        <w:t>;</w:t>
      </w:r>
      <w:r w:rsidR="002A5B9B" w:rsidRPr="002A5B9B">
        <w:rPr>
          <w:rFonts w:ascii="Arial" w:hAnsi="Arial" w:cs="Arial"/>
          <w:sz w:val="20"/>
          <w:szCs w:val="20"/>
        </w:rPr>
        <w:t xml:space="preserve"> </w:t>
      </w:r>
      <w:proofErr w:type="spellStart"/>
      <w:r w:rsidR="00A0134A">
        <w:rPr>
          <w:rFonts w:ascii="Arial" w:hAnsi="Arial" w:cs="Arial"/>
          <w:sz w:val="20"/>
          <w:szCs w:val="20"/>
        </w:rPr>
        <w:t>Prof.</w:t>
      </w:r>
      <w:proofErr w:type="spellEnd"/>
      <w:r w:rsidR="00A0134A">
        <w:rPr>
          <w:rFonts w:ascii="Arial" w:hAnsi="Arial" w:cs="Arial"/>
          <w:sz w:val="20"/>
          <w:szCs w:val="20"/>
        </w:rPr>
        <w:t xml:space="preserve"> </w:t>
      </w:r>
      <w:r w:rsidR="00A0134A" w:rsidRPr="007D67A7">
        <w:rPr>
          <w:rFonts w:ascii="Arial" w:hAnsi="Arial" w:cs="Arial"/>
          <w:sz w:val="20"/>
          <w:szCs w:val="20"/>
        </w:rPr>
        <w:t>Holger Schutkowski</w:t>
      </w:r>
      <w:r w:rsidR="00A0134A">
        <w:rPr>
          <w:rFonts w:ascii="Arial" w:hAnsi="Arial" w:cs="Arial"/>
          <w:sz w:val="20"/>
          <w:szCs w:val="20"/>
        </w:rPr>
        <w:t xml:space="preserve"> (HS)</w:t>
      </w:r>
      <w:r w:rsidR="00A0134A" w:rsidRPr="007D67A7">
        <w:rPr>
          <w:rFonts w:ascii="Arial" w:hAnsi="Arial" w:cs="Arial"/>
          <w:sz w:val="20"/>
          <w:szCs w:val="20"/>
        </w:rPr>
        <w:t>;</w:t>
      </w:r>
      <w:r w:rsidR="00A0134A">
        <w:rPr>
          <w:rFonts w:ascii="Arial" w:hAnsi="Arial" w:cs="Arial"/>
          <w:sz w:val="20"/>
          <w:szCs w:val="20"/>
        </w:rPr>
        <w:t xml:space="preserve"> Dr </w:t>
      </w:r>
      <w:r w:rsidR="00A0134A" w:rsidRPr="007D67A7">
        <w:rPr>
          <w:rFonts w:ascii="Arial" w:hAnsi="Arial" w:cs="Arial"/>
          <w:sz w:val="20"/>
          <w:szCs w:val="20"/>
        </w:rPr>
        <w:t>Katherine Appleton</w:t>
      </w:r>
      <w:r w:rsidR="00A0134A">
        <w:rPr>
          <w:rFonts w:ascii="Arial" w:hAnsi="Arial" w:cs="Arial"/>
          <w:sz w:val="20"/>
          <w:szCs w:val="20"/>
        </w:rPr>
        <w:t>;</w:t>
      </w:r>
      <w:r w:rsidR="00A0134A" w:rsidRPr="00A0134A">
        <w:rPr>
          <w:rFonts w:ascii="Arial" w:hAnsi="Arial" w:cs="Arial"/>
          <w:sz w:val="20"/>
          <w:szCs w:val="20"/>
        </w:rPr>
        <w:t xml:space="preserve"> </w:t>
      </w:r>
      <w:r w:rsidR="00A0134A">
        <w:rPr>
          <w:rFonts w:ascii="Arial" w:hAnsi="Arial" w:cs="Arial"/>
          <w:sz w:val="20"/>
          <w:szCs w:val="20"/>
        </w:rPr>
        <w:t xml:space="preserve">Dr </w:t>
      </w:r>
      <w:r w:rsidR="006F54F0">
        <w:rPr>
          <w:rFonts w:ascii="Arial" w:hAnsi="Arial" w:cs="Arial"/>
          <w:sz w:val="20"/>
          <w:szCs w:val="20"/>
        </w:rPr>
        <w:t>Shelley Thompson.</w:t>
      </w:r>
    </w:p>
    <w:p w:rsidR="009134A4" w:rsidRPr="007D67A7" w:rsidRDefault="009134A4" w:rsidP="00C74BB8">
      <w:pPr>
        <w:tabs>
          <w:tab w:val="left" w:pos="1926"/>
        </w:tabs>
        <w:rPr>
          <w:rFonts w:ascii="Arial" w:hAnsi="Arial" w:cs="Arial"/>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A0134A">
        <w:rPr>
          <w:rFonts w:ascii="Arial" w:hAnsi="Arial" w:cs="Arial"/>
          <w:sz w:val="20"/>
          <w:szCs w:val="20"/>
        </w:rPr>
        <w:t>Prof Iain MacRury; Ms Clare Cutler</w:t>
      </w:r>
    </w:p>
    <w:p w:rsidR="00B205FE" w:rsidRDefault="00B205FE" w:rsidP="00911747">
      <w:pPr>
        <w:rPr>
          <w:rFonts w:ascii="Arial" w:hAnsi="Arial" w:cs="Arial"/>
          <w:sz w:val="20"/>
          <w:szCs w:val="20"/>
        </w:rPr>
      </w:pPr>
    </w:p>
    <w:p w:rsidR="00F63724" w:rsidRPr="007D67A7" w:rsidRDefault="00F63724" w:rsidP="00911747">
      <w:pPr>
        <w:rPr>
          <w:rFonts w:ascii="Arial" w:hAnsi="Arial" w:cs="Arial"/>
          <w:sz w:val="20"/>
          <w:szCs w:val="20"/>
        </w:rPr>
      </w:pPr>
      <w:r w:rsidRPr="00F63724">
        <w:rPr>
          <w:rFonts w:ascii="Arial" w:hAnsi="Arial" w:cs="Arial"/>
          <w:sz w:val="20"/>
          <w:szCs w:val="20"/>
          <w:u w:val="single"/>
        </w:rPr>
        <w:t>Not in Attendance</w:t>
      </w:r>
      <w:r>
        <w:rPr>
          <w:rFonts w:ascii="Arial" w:hAnsi="Arial" w:cs="Arial"/>
          <w:sz w:val="20"/>
          <w:szCs w:val="20"/>
        </w:rPr>
        <w:t>:</w:t>
      </w:r>
      <w:r w:rsidRPr="00F63724">
        <w:rPr>
          <w:rFonts w:ascii="Arial" w:hAnsi="Arial" w:cs="Arial"/>
          <w:sz w:val="20"/>
          <w:szCs w:val="20"/>
        </w:rPr>
        <w:t xml:space="preserve"> </w:t>
      </w:r>
      <w:r w:rsidR="00A0134A">
        <w:rPr>
          <w:rFonts w:ascii="Arial" w:hAnsi="Arial" w:cs="Arial"/>
          <w:sz w:val="20"/>
          <w:szCs w:val="20"/>
        </w:rPr>
        <w:t>Mrs Louise Oliver</w:t>
      </w:r>
    </w:p>
    <w:p w:rsidR="00B205FE" w:rsidRPr="007D67A7" w:rsidRDefault="00B205FE" w:rsidP="001000E6">
      <w:pPr>
        <w:tabs>
          <w:tab w:val="left" w:pos="1926"/>
        </w:tabs>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519"/>
      </w:tblGrid>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D75297" w:rsidRPr="007D67A7" w:rsidRDefault="00A0134A" w:rsidP="001000E6">
            <w:pPr>
              <w:tabs>
                <w:tab w:val="left" w:pos="1926"/>
              </w:tabs>
              <w:rPr>
                <w:rFonts w:ascii="Arial" w:hAnsi="Arial" w:cs="Arial"/>
                <w:sz w:val="20"/>
                <w:szCs w:val="20"/>
              </w:rPr>
            </w:pPr>
            <w:r>
              <w:rPr>
                <w:rFonts w:ascii="Arial" w:hAnsi="Arial" w:cs="Arial"/>
                <w:sz w:val="20"/>
                <w:szCs w:val="20"/>
              </w:rPr>
              <w:t>1.1</w:t>
            </w:r>
          </w:p>
        </w:tc>
        <w:tc>
          <w:tcPr>
            <w:tcW w:w="8519" w:type="dxa"/>
          </w:tcPr>
          <w:p w:rsidR="00D75297" w:rsidRPr="007D67A7" w:rsidRDefault="00A0134A" w:rsidP="00F63724">
            <w:pPr>
              <w:tabs>
                <w:tab w:val="left" w:pos="1926"/>
              </w:tabs>
              <w:rPr>
                <w:rFonts w:ascii="Arial" w:hAnsi="Arial" w:cs="Arial"/>
                <w:sz w:val="20"/>
                <w:szCs w:val="20"/>
              </w:rPr>
            </w:pPr>
            <w:r w:rsidRPr="00A0134A">
              <w:rPr>
                <w:rFonts w:ascii="Arial" w:hAnsi="Arial" w:cs="Arial"/>
                <w:sz w:val="20"/>
                <w:szCs w:val="20"/>
              </w:rPr>
              <w:t xml:space="preserve">The Chair welcomed members to the meeting and apologies were noted. A welcome was extended to new member Dr Martin Hind, who replaces Dr Stephanie </w:t>
            </w:r>
            <w:proofErr w:type="spellStart"/>
            <w:r w:rsidRPr="00A0134A">
              <w:rPr>
                <w:rFonts w:ascii="Arial" w:hAnsi="Arial" w:cs="Arial"/>
                <w:sz w:val="20"/>
                <w:szCs w:val="20"/>
              </w:rPr>
              <w:t>Schwander-Sievers</w:t>
            </w:r>
            <w:proofErr w:type="spellEnd"/>
            <w:r w:rsidRPr="00A0134A">
              <w:rPr>
                <w:rFonts w:ascii="Arial" w:hAnsi="Arial" w:cs="Arial"/>
                <w:sz w:val="20"/>
                <w:szCs w:val="20"/>
              </w:rPr>
              <w:t xml:space="preserve"> for FHSS.  Dr </w:t>
            </w:r>
            <w:proofErr w:type="spellStart"/>
            <w:r w:rsidRPr="00A0134A">
              <w:rPr>
                <w:rFonts w:ascii="Arial" w:hAnsi="Arial" w:cs="Arial"/>
                <w:sz w:val="20"/>
                <w:szCs w:val="20"/>
              </w:rPr>
              <w:t>Schwander-Sievers</w:t>
            </w:r>
            <w:proofErr w:type="spellEnd"/>
            <w:r w:rsidRPr="00A0134A">
              <w:rPr>
                <w:rFonts w:ascii="Arial" w:hAnsi="Arial" w:cs="Arial"/>
                <w:sz w:val="20"/>
                <w:szCs w:val="20"/>
              </w:rPr>
              <w:t xml:space="preserve"> was thanked for her valued contribution to UREC.</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2</w:t>
            </w:r>
          </w:p>
        </w:tc>
        <w:tc>
          <w:tcPr>
            <w:tcW w:w="8519" w:type="dxa"/>
          </w:tcPr>
          <w:p w:rsidR="00D75297" w:rsidRPr="007D67A7" w:rsidRDefault="00CC7A7F" w:rsidP="00A0134A">
            <w:pPr>
              <w:tabs>
                <w:tab w:val="left" w:pos="1926"/>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A0134A">
              <w:rPr>
                <w:rFonts w:ascii="Arial" w:hAnsi="Arial" w:cs="Arial"/>
                <w:b/>
                <w:sz w:val="20"/>
                <w:szCs w:val="20"/>
              </w:rPr>
              <w:t>18 May</w:t>
            </w:r>
            <w:r w:rsidR="002A5B9B">
              <w:rPr>
                <w:rFonts w:ascii="Arial" w:hAnsi="Arial" w:cs="Arial"/>
                <w:b/>
                <w:sz w:val="20"/>
                <w:szCs w:val="20"/>
              </w:rPr>
              <w:t xml:space="preserve"> 2016</w:t>
            </w:r>
            <w:r w:rsidR="00566ADF" w:rsidRPr="007D67A7">
              <w:rPr>
                <w:rFonts w:ascii="Arial" w:hAnsi="Arial" w:cs="Arial"/>
                <w:b/>
                <w:sz w:val="20"/>
                <w:szCs w:val="20"/>
              </w:rPr>
              <w:t xml:space="preserve">                </w:t>
            </w:r>
            <w:r w:rsidR="00F63724">
              <w:rPr>
                <w:rFonts w:ascii="Arial" w:hAnsi="Arial" w:cs="Arial"/>
                <w:b/>
                <w:sz w:val="20"/>
                <w:szCs w:val="20"/>
              </w:rPr>
              <w:t xml:space="preserve">      </w:t>
            </w:r>
            <w:r w:rsidR="00A0134A">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A0134A">
              <w:rPr>
                <w:rFonts w:ascii="Arial" w:hAnsi="Arial" w:cs="Arial"/>
                <w:b/>
                <w:sz w:val="20"/>
                <w:szCs w:val="20"/>
              </w:rPr>
              <w:t>1617</w:t>
            </w:r>
            <w:r w:rsidR="00983709" w:rsidRPr="007D67A7">
              <w:rPr>
                <w:rFonts w:ascii="Arial" w:hAnsi="Arial" w:cs="Arial"/>
                <w:b/>
                <w:sz w:val="20"/>
                <w:szCs w:val="20"/>
              </w:rPr>
              <w:t>-</w:t>
            </w:r>
            <w:r w:rsidR="00A0134A">
              <w:rPr>
                <w:rFonts w:ascii="Arial" w:hAnsi="Arial" w:cs="Arial"/>
                <w:b/>
                <w:sz w:val="20"/>
                <w:szCs w:val="20"/>
              </w:rPr>
              <w:t>01</w:t>
            </w:r>
            <w:r w:rsidR="00983709">
              <w:rPr>
                <w:rFonts w:ascii="Arial" w:hAnsi="Arial" w:cs="Arial"/>
                <w:b/>
                <w:sz w:val="20"/>
                <w:szCs w:val="20"/>
              </w:rPr>
              <w:t>-00</w:t>
            </w:r>
            <w:r w:rsidR="00F63724">
              <w:rPr>
                <w:rFonts w:ascii="Arial" w:hAnsi="Arial" w:cs="Arial"/>
                <w:b/>
                <w:sz w:val="20"/>
                <w:szCs w:val="20"/>
              </w:rPr>
              <w:t>2</w:t>
            </w:r>
          </w:p>
        </w:tc>
      </w:tr>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BB62D9">
        <w:tc>
          <w:tcPr>
            <w:tcW w:w="661" w:type="dxa"/>
          </w:tcPr>
          <w:p w:rsidR="00D75297" w:rsidRPr="005A5D57" w:rsidRDefault="00D75297" w:rsidP="001000E6">
            <w:pPr>
              <w:tabs>
                <w:tab w:val="left" w:pos="1926"/>
              </w:tabs>
              <w:rPr>
                <w:rFonts w:ascii="Arial" w:hAnsi="Arial" w:cs="Arial"/>
                <w:sz w:val="20"/>
                <w:szCs w:val="20"/>
              </w:rPr>
            </w:pPr>
            <w:r w:rsidRPr="005A5D57">
              <w:rPr>
                <w:rFonts w:ascii="Arial" w:hAnsi="Arial" w:cs="Arial"/>
                <w:sz w:val="20"/>
                <w:szCs w:val="20"/>
              </w:rPr>
              <w:t>2.1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BB62D9">
        <w:tc>
          <w:tcPr>
            <w:tcW w:w="661" w:type="dxa"/>
          </w:tcPr>
          <w:p w:rsidR="00985D61" w:rsidRPr="007D67A7" w:rsidRDefault="00983709" w:rsidP="001000E6">
            <w:pPr>
              <w:tabs>
                <w:tab w:val="left" w:pos="1926"/>
              </w:tabs>
              <w:rPr>
                <w:rFonts w:ascii="Arial" w:hAnsi="Arial" w:cs="Arial"/>
                <w:sz w:val="20"/>
                <w:szCs w:val="20"/>
              </w:rPr>
            </w:pPr>
            <w:r>
              <w:rPr>
                <w:rFonts w:ascii="Arial" w:hAnsi="Arial" w:cs="Arial"/>
                <w:sz w:val="20"/>
                <w:szCs w:val="20"/>
              </w:rPr>
              <w:t>2.2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 from previous minutes</w:t>
            </w:r>
          </w:p>
        </w:tc>
      </w:tr>
      <w:tr w:rsidR="00985D61" w:rsidRPr="007D67A7" w:rsidTr="00BB62D9">
        <w:tc>
          <w:tcPr>
            <w:tcW w:w="661" w:type="dxa"/>
          </w:tcPr>
          <w:p w:rsidR="00985D61" w:rsidRDefault="00985D61" w:rsidP="00F63724">
            <w:pPr>
              <w:tabs>
                <w:tab w:val="left" w:pos="1926"/>
              </w:tabs>
              <w:rPr>
                <w:rFonts w:ascii="Arial" w:hAnsi="Arial" w:cs="Arial"/>
                <w:sz w:val="20"/>
                <w:szCs w:val="20"/>
              </w:rPr>
            </w:pPr>
          </w:p>
          <w:p w:rsidR="0055255F" w:rsidRPr="007D67A7" w:rsidRDefault="0055255F" w:rsidP="00F63724">
            <w:pPr>
              <w:tabs>
                <w:tab w:val="left" w:pos="1926"/>
              </w:tabs>
              <w:rPr>
                <w:rFonts w:ascii="Arial" w:hAnsi="Arial" w:cs="Arial"/>
                <w:sz w:val="20"/>
                <w:szCs w:val="20"/>
              </w:rPr>
            </w:pPr>
            <w:r>
              <w:rPr>
                <w:rFonts w:ascii="Arial" w:hAnsi="Arial" w:cs="Arial"/>
                <w:sz w:val="20"/>
                <w:szCs w:val="20"/>
              </w:rPr>
              <w:t>2.2.1</w:t>
            </w:r>
          </w:p>
        </w:tc>
        <w:tc>
          <w:tcPr>
            <w:tcW w:w="8519" w:type="dxa"/>
          </w:tcPr>
          <w:p w:rsidR="0055255F" w:rsidRDefault="0055255F" w:rsidP="00C513A6">
            <w:pPr>
              <w:tabs>
                <w:tab w:val="left" w:pos="1926"/>
              </w:tabs>
              <w:rPr>
                <w:rFonts w:ascii="Arial" w:hAnsi="Arial" w:cs="Arial"/>
                <w:sz w:val="20"/>
                <w:szCs w:val="20"/>
              </w:rPr>
            </w:pPr>
          </w:p>
          <w:p w:rsidR="00C513A6" w:rsidRDefault="0055255F" w:rsidP="00C513A6">
            <w:pPr>
              <w:tabs>
                <w:tab w:val="left" w:pos="1926"/>
              </w:tabs>
              <w:rPr>
                <w:rFonts w:ascii="Arial" w:hAnsi="Arial" w:cs="Arial"/>
                <w:sz w:val="20"/>
                <w:szCs w:val="20"/>
              </w:rPr>
            </w:pPr>
            <w:r>
              <w:rPr>
                <w:rFonts w:ascii="Arial" w:hAnsi="Arial" w:cs="Arial"/>
                <w:sz w:val="20"/>
                <w:szCs w:val="20"/>
              </w:rPr>
              <w:t xml:space="preserve">Para 5.3. </w:t>
            </w:r>
            <w:r w:rsidRPr="0055255F">
              <w:rPr>
                <w:rFonts w:ascii="Arial" w:hAnsi="Arial" w:cs="Arial"/>
                <w:sz w:val="20"/>
                <w:szCs w:val="20"/>
              </w:rPr>
              <w:t>The Committee Secretary updated members of the revised changes to the PGR review and approval process. Cohort (development site) had now been updated</w:t>
            </w: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w:t>
            </w:r>
            <w:r w:rsidRPr="0055255F">
              <w:rPr>
                <w:rFonts w:ascii="Arial" w:hAnsi="Arial" w:cs="Arial"/>
                <w:sz w:val="20"/>
                <w:szCs w:val="20"/>
              </w:rPr>
              <w:t xml:space="preserve"> supervisors would now review and forward on to named Ethics Champions within Faculties for approval</w:t>
            </w:r>
            <w:r>
              <w:rPr>
                <w:rFonts w:ascii="Arial" w:hAnsi="Arial" w:cs="Arial"/>
                <w:sz w:val="20"/>
                <w:szCs w:val="20"/>
              </w:rPr>
              <w:t xml:space="preserve"> (low risk) and ii) S</w:t>
            </w:r>
            <w:r w:rsidRPr="0055255F">
              <w:rPr>
                <w:rFonts w:ascii="Arial" w:hAnsi="Arial" w:cs="Arial"/>
                <w:sz w:val="20"/>
                <w:szCs w:val="20"/>
              </w:rPr>
              <w:t>upervisors would</w:t>
            </w:r>
            <w:r>
              <w:rPr>
                <w:rFonts w:ascii="Arial" w:hAnsi="Arial" w:cs="Arial"/>
                <w:sz w:val="20"/>
                <w:szCs w:val="20"/>
              </w:rPr>
              <w:t xml:space="preserve"> review and</w:t>
            </w:r>
            <w:r w:rsidRPr="0055255F">
              <w:rPr>
                <w:rFonts w:ascii="Arial" w:hAnsi="Arial" w:cs="Arial"/>
                <w:sz w:val="20"/>
                <w:szCs w:val="20"/>
              </w:rPr>
              <w:t xml:space="preserve"> forward on to the Ethics Filter for review by Panel</w:t>
            </w:r>
            <w:r>
              <w:rPr>
                <w:rFonts w:ascii="Arial" w:hAnsi="Arial" w:cs="Arial"/>
                <w:sz w:val="20"/>
                <w:szCs w:val="20"/>
              </w:rPr>
              <w:t xml:space="preserve"> (high risk)</w:t>
            </w:r>
            <w:r w:rsidRPr="0055255F">
              <w:rPr>
                <w:rFonts w:ascii="Arial" w:hAnsi="Arial" w:cs="Arial"/>
                <w:sz w:val="20"/>
                <w:szCs w:val="20"/>
              </w:rPr>
              <w:t>.  The developments had been tested and once a complete list of Ethics Champions was finalised these changes would be implemented</w:t>
            </w:r>
            <w:r w:rsidR="006D39C9">
              <w:rPr>
                <w:rFonts w:ascii="Arial" w:hAnsi="Arial" w:cs="Arial"/>
                <w:sz w:val="20"/>
                <w:szCs w:val="20"/>
              </w:rPr>
              <w:t xml:space="preserve"> onto the Live system</w:t>
            </w:r>
            <w:r w:rsidRPr="0055255F">
              <w:rPr>
                <w:rFonts w:ascii="Arial" w:hAnsi="Arial" w:cs="Arial"/>
                <w:sz w:val="20"/>
                <w:szCs w:val="20"/>
              </w:rPr>
              <w:t>.  Clear communications and guidance</w:t>
            </w:r>
            <w:r w:rsidR="006D39C9">
              <w:rPr>
                <w:rFonts w:ascii="Arial" w:hAnsi="Arial" w:cs="Arial"/>
                <w:sz w:val="20"/>
                <w:szCs w:val="20"/>
              </w:rPr>
              <w:t xml:space="preserve"> would be provided.</w:t>
            </w:r>
          </w:p>
          <w:p w:rsidR="00C513A6" w:rsidRPr="007D67A7" w:rsidRDefault="00C513A6" w:rsidP="00C513A6">
            <w:pPr>
              <w:tabs>
                <w:tab w:val="left" w:pos="1926"/>
              </w:tabs>
              <w:rPr>
                <w:rFonts w:ascii="Arial" w:hAnsi="Arial" w:cs="Arial"/>
                <w:sz w:val="20"/>
                <w:szCs w:val="20"/>
              </w:rPr>
            </w:pPr>
          </w:p>
        </w:tc>
      </w:tr>
      <w:tr w:rsidR="00C555ED" w:rsidRPr="007D67A7" w:rsidTr="00BB62D9">
        <w:tc>
          <w:tcPr>
            <w:tcW w:w="661" w:type="dxa"/>
          </w:tcPr>
          <w:p w:rsidR="00C555ED" w:rsidRPr="007D67A7" w:rsidRDefault="00C555ED" w:rsidP="001000E6">
            <w:pPr>
              <w:tabs>
                <w:tab w:val="left" w:pos="1926"/>
              </w:tabs>
              <w:rPr>
                <w:rFonts w:ascii="Arial" w:hAnsi="Arial" w:cs="Arial"/>
                <w:sz w:val="20"/>
                <w:szCs w:val="20"/>
              </w:rPr>
            </w:pPr>
            <w:r>
              <w:rPr>
                <w:rFonts w:ascii="Arial" w:hAnsi="Arial" w:cs="Arial"/>
                <w:sz w:val="20"/>
                <w:szCs w:val="20"/>
              </w:rPr>
              <w:t>2.3</w:t>
            </w:r>
          </w:p>
        </w:tc>
        <w:tc>
          <w:tcPr>
            <w:tcW w:w="8519" w:type="dxa"/>
          </w:tcPr>
          <w:p w:rsidR="00C555ED" w:rsidRPr="00C555ED" w:rsidRDefault="00C555ED" w:rsidP="00C555ED">
            <w:pPr>
              <w:tabs>
                <w:tab w:val="left" w:pos="1926"/>
              </w:tabs>
              <w:rPr>
                <w:rFonts w:ascii="Arial" w:hAnsi="Arial" w:cs="Arial"/>
                <w:b/>
                <w:sz w:val="20"/>
                <w:szCs w:val="20"/>
              </w:rPr>
            </w:pPr>
            <w:r w:rsidRPr="00C555ED">
              <w:rPr>
                <w:rFonts w:ascii="Arial" w:hAnsi="Arial" w:cs="Arial"/>
                <w:b/>
                <w:sz w:val="20"/>
                <w:szCs w:val="20"/>
              </w:rPr>
              <w:t>Update from Action Logs</w:t>
            </w:r>
          </w:p>
        </w:tc>
      </w:tr>
      <w:tr w:rsidR="00C555ED" w:rsidRPr="007D67A7" w:rsidTr="00BB62D9">
        <w:tc>
          <w:tcPr>
            <w:tcW w:w="661" w:type="dxa"/>
          </w:tcPr>
          <w:p w:rsidR="00C555ED" w:rsidRDefault="00C555ED"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r>
              <w:rPr>
                <w:rFonts w:ascii="Arial" w:hAnsi="Arial" w:cs="Arial"/>
                <w:sz w:val="20"/>
                <w:szCs w:val="20"/>
              </w:rPr>
              <w:t>2.3.1</w:t>
            </w: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r>
              <w:rPr>
                <w:rFonts w:ascii="Arial" w:hAnsi="Arial" w:cs="Arial"/>
                <w:sz w:val="20"/>
                <w:szCs w:val="20"/>
              </w:rPr>
              <w:t>2.3.2</w:t>
            </w: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Default="0055255F" w:rsidP="001000E6">
            <w:pPr>
              <w:tabs>
                <w:tab w:val="left" w:pos="1926"/>
              </w:tabs>
              <w:rPr>
                <w:rFonts w:ascii="Arial" w:hAnsi="Arial" w:cs="Arial"/>
                <w:sz w:val="20"/>
                <w:szCs w:val="20"/>
              </w:rPr>
            </w:pPr>
          </w:p>
          <w:p w:rsidR="0055255F" w:rsidRPr="007D67A7" w:rsidRDefault="0055255F" w:rsidP="001000E6">
            <w:pPr>
              <w:tabs>
                <w:tab w:val="left" w:pos="1926"/>
              </w:tabs>
              <w:rPr>
                <w:rFonts w:ascii="Arial" w:hAnsi="Arial" w:cs="Arial"/>
                <w:sz w:val="20"/>
                <w:szCs w:val="20"/>
              </w:rPr>
            </w:pPr>
            <w:r>
              <w:rPr>
                <w:rFonts w:ascii="Arial" w:hAnsi="Arial" w:cs="Arial"/>
                <w:sz w:val="20"/>
                <w:szCs w:val="20"/>
              </w:rPr>
              <w:t>2.3.4</w:t>
            </w:r>
          </w:p>
        </w:tc>
        <w:tc>
          <w:tcPr>
            <w:tcW w:w="8519" w:type="dxa"/>
          </w:tcPr>
          <w:p w:rsidR="0055255F" w:rsidRDefault="0055255F" w:rsidP="00814569">
            <w:pPr>
              <w:tabs>
                <w:tab w:val="left" w:pos="1926"/>
              </w:tabs>
              <w:ind w:left="48"/>
              <w:rPr>
                <w:rFonts w:ascii="Arial" w:hAnsi="Arial" w:cs="Arial"/>
                <w:sz w:val="20"/>
                <w:szCs w:val="20"/>
              </w:rPr>
            </w:pPr>
          </w:p>
          <w:p w:rsidR="0055255F" w:rsidRDefault="0055255F" w:rsidP="00814569">
            <w:pPr>
              <w:tabs>
                <w:tab w:val="left" w:pos="1926"/>
              </w:tabs>
              <w:ind w:left="48"/>
              <w:rPr>
                <w:rFonts w:ascii="Arial" w:hAnsi="Arial" w:cs="Arial"/>
                <w:sz w:val="20"/>
                <w:szCs w:val="20"/>
              </w:rPr>
            </w:pPr>
            <w:r>
              <w:rPr>
                <w:rFonts w:ascii="Arial" w:hAnsi="Arial" w:cs="Arial"/>
                <w:sz w:val="20"/>
                <w:szCs w:val="20"/>
              </w:rPr>
              <w:t>Panel Recruitment</w:t>
            </w:r>
          </w:p>
          <w:p w:rsidR="0055255F" w:rsidRDefault="0055255F" w:rsidP="00814569">
            <w:pPr>
              <w:tabs>
                <w:tab w:val="left" w:pos="1926"/>
              </w:tabs>
              <w:ind w:left="48"/>
              <w:rPr>
                <w:rFonts w:ascii="Arial" w:hAnsi="Arial" w:cs="Arial"/>
                <w:sz w:val="20"/>
                <w:szCs w:val="20"/>
              </w:rPr>
            </w:pPr>
            <w:r w:rsidRPr="0055255F">
              <w:rPr>
                <w:rFonts w:ascii="Arial" w:hAnsi="Arial" w:cs="Arial"/>
                <w:sz w:val="20"/>
                <w:szCs w:val="20"/>
              </w:rPr>
              <w:t xml:space="preserve">Recruitment to Panels was ongoing.  </w:t>
            </w:r>
            <w:r w:rsidR="006D39C9">
              <w:rPr>
                <w:rFonts w:ascii="Arial" w:hAnsi="Arial" w:cs="Arial"/>
                <w:sz w:val="20"/>
                <w:szCs w:val="20"/>
              </w:rPr>
              <w:t>Five</w:t>
            </w:r>
            <w:r w:rsidRPr="0055255F">
              <w:rPr>
                <w:rFonts w:ascii="Arial" w:hAnsi="Arial" w:cs="Arial"/>
                <w:sz w:val="20"/>
                <w:szCs w:val="20"/>
              </w:rPr>
              <w:t xml:space="preserve"> new members had been recruited to the SSH Panel, with a recruitment drive underway for the STH REP.  The Chairs would continue to work with DDRPPS on this matter</w:t>
            </w:r>
            <w:r w:rsidR="006D39C9">
              <w:rPr>
                <w:rFonts w:ascii="Arial" w:hAnsi="Arial" w:cs="Arial"/>
                <w:sz w:val="20"/>
                <w:szCs w:val="20"/>
              </w:rPr>
              <w:t>.</w:t>
            </w:r>
          </w:p>
          <w:p w:rsidR="0055255F" w:rsidRDefault="0055255F" w:rsidP="00814569">
            <w:pPr>
              <w:tabs>
                <w:tab w:val="left" w:pos="1926"/>
              </w:tabs>
              <w:ind w:left="48"/>
              <w:rPr>
                <w:rFonts w:ascii="Arial" w:hAnsi="Arial" w:cs="Arial"/>
                <w:sz w:val="20"/>
                <w:szCs w:val="20"/>
              </w:rPr>
            </w:pPr>
          </w:p>
          <w:p w:rsidR="0055255F" w:rsidRDefault="0055255F" w:rsidP="00814569">
            <w:pPr>
              <w:tabs>
                <w:tab w:val="left" w:pos="1926"/>
              </w:tabs>
              <w:ind w:left="48"/>
              <w:rPr>
                <w:rFonts w:ascii="Arial" w:hAnsi="Arial" w:cs="Arial"/>
                <w:sz w:val="20"/>
                <w:szCs w:val="20"/>
              </w:rPr>
            </w:pPr>
            <w:r>
              <w:rPr>
                <w:rFonts w:ascii="Arial" w:hAnsi="Arial" w:cs="Arial"/>
                <w:sz w:val="20"/>
                <w:szCs w:val="20"/>
              </w:rPr>
              <w:t>Audit by Sampling</w:t>
            </w:r>
          </w:p>
          <w:p w:rsidR="00C555ED" w:rsidRDefault="0055255F" w:rsidP="00814569">
            <w:pPr>
              <w:tabs>
                <w:tab w:val="left" w:pos="1926"/>
              </w:tabs>
              <w:ind w:left="48"/>
              <w:rPr>
                <w:rFonts w:ascii="Arial" w:hAnsi="Arial" w:cs="Arial"/>
                <w:sz w:val="20"/>
                <w:szCs w:val="20"/>
              </w:rPr>
            </w:pPr>
            <w:r w:rsidRPr="0055255F">
              <w:rPr>
                <w:rFonts w:ascii="Arial" w:hAnsi="Arial" w:cs="Arial"/>
                <w:sz w:val="20"/>
                <w:szCs w:val="20"/>
              </w:rPr>
              <w:t>The process of audit was ongoing but slow progress was being made; due to limitation of OEC (Cohort) and resources.   However, a review of UG and PGT processes of the review of students’ checklists was underway and the Committee Secretary would report back to UREC during the academic year on progress.</w:t>
            </w:r>
            <w:r w:rsidR="00C555ED">
              <w:rPr>
                <w:rFonts w:ascii="Arial" w:hAnsi="Arial" w:cs="Arial"/>
                <w:sz w:val="20"/>
                <w:szCs w:val="20"/>
              </w:rPr>
              <w:t xml:space="preserve"> </w:t>
            </w:r>
          </w:p>
          <w:p w:rsidR="0055255F" w:rsidRDefault="0055255F" w:rsidP="00814569">
            <w:pPr>
              <w:tabs>
                <w:tab w:val="left" w:pos="1926"/>
              </w:tabs>
              <w:ind w:left="48"/>
              <w:rPr>
                <w:rFonts w:ascii="Arial" w:hAnsi="Arial" w:cs="Arial"/>
                <w:sz w:val="20"/>
                <w:szCs w:val="20"/>
              </w:rPr>
            </w:pPr>
          </w:p>
          <w:p w:rsidR="0055255F" w:rsidRDefault="0055255F" w:rsidP="00814569">
            <w:pPr>
              <w:tabs>
                <w:tab w:val="left" w:pos="1926"/>
              </w:tabs>
              <w:ind w:left="48"/>
              <w:rPr>
                <w:rFonts w:ascii="Arial" w:hAnsi="Arial" w:cs="Arial"/>
                <w:sz w:val="20"/>
                <w:szCs w:val="20"/>
              </w:rPr>
            </w:pPr>
            <w:r>
              <w:rPr>
                <w:rFonts w:ascii="Arial" w:hAnsi="Arial" w:cs="Arial"/>
                <w:sz w:val="20"/>
                <w:szCs w:val="20"/>
              </w:rPr>
              <w:t>Membership of UREC</w:t>
            </w:r>
          </w:p>
          <w:p w:rsidR="0055255F" w:rsidRPr="00F63724" w:rsidRDefault="0055255F" w:rsidP="00814569">
            <w:pPr>
              <w:tabs>
                <w:tab w:val="left" w:pos="1926"/>
              </w:tabs>
              <w:ind w:left="48"/>
              <w:rPr>
                <w:rFonts w:ascii="Arial" w:hAnsi="Arial" w:cs="Arial"/>
                <w:sz w:val="20"/>
                <w:szCs w:val="20"/>
              </w:rPr>
            </w:pPr>
            <w:r w:rsidRPr="0055255F">
              <w:rPr>
                <w:rFonts w:ascii="Arial" w:hAnsi="Arial" w:cs="Arial"/>
                <w:sz w:val="20"/>
                <w:szCs w:val="20"/>
              </w:rPr>
              <w:t>The Committee were disappointed that it had been re-iterated that there would be no member of the Board sitting on the Committee. It was agreed that the Terms of Reference would be amended to reflect this stating ‘</w:t>
            </w:r>
            <w:r w:rsidRPr="006D39C9">
              <w:rPr>
                <w:rFonts w:ascii="Arial" w:hAnsi="Arial" w:cs="Arial"/>
                <w:i/>
                <w:sz w:val="20"/>
                <w:szCs w:val="20"/>
              </w:rPr>
              <w:t>two seats for Board Members available’</w:t>
            </w:r>
            <w:r w:rsidRPr="0055255F">
              <w:rPr>
                <w:rFonts w:ascii="Arial" w:hAnsi="Arial" w:cs="Arial"/>
                <w:sz w:val="20"/>
                <w:szCs w:val="20"/>
              </w:rPr>
              <w:t>.</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672C77" w:rsidRPr="00F63724" w:rsidRDefault="00672C77" w:rsidP="00F63724">
            <w:pPr>
              <w:tabs>
                <w:tab w:val="left" w:pos="1926"/>
              </w:tabs>
              <w:ind w:left="360"/>
              <w:rPr>
                <w:rFonts w:ascii="Arial" w:hAnsi="Arial" w:cs="Arial"/>
                <w:sz w:val="20"/>
                <w:szCs w:val="20"/>
              </w:rPr>
            </w:pP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3</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r w:rsidRPr="007D67A7">
              <w:rPr>
                <w:rFonts w:ascii="Arial" w:hAnsi="Arial" w:cs="Arial"/>
                <w:sz w:val="20"/>
                <w:szCs w:val="20"/>
              </w:rPr>
              <w:t>3.1</w:t>
            </w:r>
          </w:p>
        </w:tc>
        <w:tc>
          <w:tcPr>
            <w:tcW w:w="8519" w:type="dxa"/>
          </w:tcPr>
          <w:p w:rsidR="0020725A" w:rsidRPr="007D67A7" w:rsidRDefault="0020725A" w:rsidP="0055255F">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55255F">
              <w:rPr>
                <w:rFonts w:ascii="Arial" w:hAnsi="Arial" w:cs="Arial"/>
                <w:b/>
                <w:sz w:val="20"/>
                <w:szCs w:val="20"/>
              </w:rPr>
              <w:t>UREC-1617</w:t>
            </w:r>
            <w:r w:rsidR="0055255F" w:rsidRPr="007D67A7">
              <w:rPr>
                <w:rFonts w:ascii="Arial" w:hAnsi="Arial" w:cs="Arial"/>
                <w:b/>
                <w:sz w:val="20"/>
                <w:szCs w:val="20"/>
              </w:rPr>
              <w:t>-</w:t>
            </w:r>
            <w:r w:rsidR="0055255F">
              <w:rPr>
                <w:rFonts w:ascii="Arial" w:hAnsi="Arial" w:cs="Arial"/>
                <w:b/>
                <w:sz w:val="20"/>
                <w:szCs w:val="20"/>
              </w:rPr>
              <w:t>01-003</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55255F" w:rsidRPr="0055255F" w:rsidRDefault="0055255F" w:rsidP="0055255F">
            <w:pPr>
              <w:tabs>
                <w:tab w:val="left" w:pos="1926"/>
              </w:tabs>
              <w:rPr>
                <w:rFonts w:ascii="Arial" w:hAnsi="Arial" w:cs="Arial"/>
                <w:sz w:val="20"/>
                <w:szCs w:val="20"/>
              </w:rPr>
            </w:pPr>
            <w:r w:rsidRPr="0055255F">
              <w:rPr>
                <w:rFonts w:ascii="Arial" w:hAnsi="Arial" w:cs="Arial"/>
                <w:sz w:val="20"/>
                <w:szCs w:val="20"/>
              </w:rPr>
              <w:t>The Chair summarised the written report. Highlights included:</w:t>
            </w:r>
          </w:p>
          <w:p w:rsidR="0055255F" w:rsidRPr="0055255F" w:rsidRDefault="0055255F" w:rsidP="0055255F">
            <w:pPr>
              <w:pStyle w:val="ListParagraph"/>
              <w:numPr>
                <w:ilvl w:val="0"/>
                <w:numId w:val="23"/>
              </w:numPr>
              <w:tabs>
                <w:tab w:val="left" w:pos="1926"/>
              </w:tabs>
              <w:ind w:left="332"/>
              <w:rPr>
                <w:rFonts w:ascii="Arial" w:hAnsi="Arial" w:cs="Arial"/>
                <w:sz w:val="20"/>
                <w:szCs w:val="20"/>
              </w:rPr>
            </w:pPr>
            <w:r w:rsidRPr="0055255F">
              <w:rPr>
                <w:rFonts w:ascii="Arial" w:hAnsi="Arial" w:cs="Arial"/>
                <w:sz w:val="20"/>
                <w:szCs w:val="20"/>
              </w:rPr>
              <w:t>Thanks once again to Panel members</w:t>
            </w:r>
            <w:r w:rsidR="006D39C9">
              <w:rPr>
                <w:rFonts w:ascii="Arial" w:hAnsi="Arial" w:cs="Arial"/>
                <w:sz w:val="20"/>
                <w:szCs w:val="20"/>
              </w:rPr>
              <w:t xml:space="preserve"> for</w:t>
            </w:r>
            <w:r w:rsidRPr="0055255F">
              <w:rPr>
                <w:rFonts w:ascii="Arial" w:hAnsi="Arial" w:cs="Arial"/>
                <w:sz w:val="20"/>
                <w:szCs w:val="20"/>
              </w:rPr>
              <w:t xml:space="preserve"> continued high quality contributions.</w:t>
            </w:r>
          </w:p>
          <w:p w:rsidR="0055255F" w:rsidRPr="0055255F" w:rsidRDefault="0055255F" w:rsidP="0055255F">
            <w:pPr>
              <w:pStyle w:val="ListParagraph"/>
              <w:numPr>
                <w:ilvl w:val="0"/>
                <w:numId w:val="23"/>
              </w:numPr>
              <w:tabs>
                <w:tab w:val="left" w:pos="1926"/>
              </w:tabs>
              <w:ind w:left="332"/>
              <w:rPr>
                <w:rFonts w:ascii="Arial" w:hAnsi="Arial" w:cs="Arial"/>
                <w:sz w:val="20"/>
                <w:szCs w:val="20"/>
              </w:rPr>
            </w:pPr>
            <w:r w:rsidRPr="0055255F">
              <w:rPr>
                <w:rFonts w:ascii="Arial" w:hAnsi="Arial" w:cs="Arial"/>
                <w:sz w:val="20"/>
                <w:szCs w:val="20"/>
              </w:rPr>
              <w:t>Concerns remain</w:t>
            </w:r>
            <w:r w:rsidR="006D39C9">
              <w:rPr>
                <w:rFonts w:ascii="Arial" w:hAnsi="Arial" w:cs="Arial"/>
                <w:sz w:val="20"/>
                <w:szCs w:val="20"/>
              </w:rPr>
              <w:t>ed</w:t>
            </w:r>
            <w:r w:rsidRPr="0055255F">
              <w:rPr>
                <w:rFonts w:ascii="Arial" w:hAnsi="Arial" w:cs="Arial"/>
                <w:sz w:val="20"/>
                <w:szCs w:val="20"/>
              </w:rPr>
              <w:t xml:space="preserve"> that there are still cases where Researchers do not engage sufficiently with the ethics review process.</w:t>
            </w:r>
          </w:p>
          <w:p w:rsidR="0055255F" w:rsidRPr="0055255F" w:rsidRDefault="0055255F" w:rsidP="0055255F">
            <w:pPr>
              <w:pStyle w:val="ListParagraph"/>
              <w:numPr>
                <w:ilvl w:val="0"/>
                <w:numId w:val="23"/>
              </w:numPr>
              <w:tabs>
                <w:tab w:val="left" w:pos="1926"/>
              </w:tabs>
              <w:ind w:left="332"/>
              <w:rPr>
                <w:rFonts w:ascii="Arial" w:hAnsi="Arial" w:cs="Arial"/>
                <w:sz w:val="20"/>
                <w:szCs w:val="20"/>
              </w:rPr>
            </w:pPr>
            <w:r w:rsidRPr="0055255F">
              <w:rPr>
                <w:rFonts w:ascii="Arial" w:hAnsi="Arial" w:cs="Arial"/>
                <w:sz w:val="20"/>
                <w:szCs w:val="20"/>
              </w:rPr>
              <w:t>Raising awareness and emphasising the importance of the process to continue</w:t>
            </w:r>
            <w:r w:rsidR="006D39C9">
              <w:rPr>
                <w:rFonts w:ascii="Arial" w:hAnsi="Arial" w:cs="Arial"/>
                <w:sz w:val="20"/>
                <w:szCs w:val="20"/>
              </w:rPr>
              <w:t>,</w:t>
            </w:r>
            <w:r w:rsidRPr="0055255F">
              <w:rPr>
                <w:rFonts w:ascii="Arial" w:hAnsi="Arial" w:cs="Arial"/>
                <w:sz w:val="20"/>
                <w:szCs w:val="20"/>
              </w:rPr>
              <w:t xml:space="preserve"> </w:t>
            </w:r>
            <w:r w:rsidR="006D39C9">
              <w:rPr>
                <w:rFonts w:ascii="Arial" w:hAnsi="Arial" w:cs="Arial"/>
                <w:sz w:val="20"/>
                <w:szCs w:val="20"/>
              </w:rPr>
              <w:t>involving</w:t>
            </w:r>
            <w:r w:rsidRPr="0055255F">
              <w:rPr>
                <w:rFonts w:ascii="Arial" w:hAnsi="Arial" w:cs="Arial"/>
                <w:sz w:val="20"/>
                <w:szCs w:val="20"/>
              </w:rPr>
              <w:t xml:space="preserve"> </w:t>
            </w:r>
            <w:r w:rsidR="006D39C9">
              <w:rPr>
                <w:rFonts w:ascii="Arial" w:hAnsi="Arial" w:cs="Arial"/>
                <w:sz w:val="20"/>
                <w:szCs w:val="20"/>
              </w:rPr>
              <w:t xml:space="preserve">the </w:t>
            </w:r>
            <w:r w:rsidRPr="0055255F">
              <w:rPr>
                <w:rFonts w:ascii="Arial" w:hAnsi="Arial" w:cs="Arial"/>
                <w:sz w:val="20"/>
                <w:szCs w:val="20"/>
              </w:rPr>
              <w:t>DDRPPs and Departmental Heads of Research.</w:t>
            </w:r>
          </w:p>
          <w:p w:rsidR="0055255F" w:rsidRPr="0055255F" w:rsidRDefault="0055255F" w:rsidP="0055255F">
            <w:pPr>
              <w:pStyle w:val="ListParagraph"/>
              <w:numPr>
                <w:ilvl w:val="0"/>
                <w:numId w:val="23"/>
              </w:numPr>
              <w:tabs>
                <w:tab w:val="left" w:pos="1926"/>
              </w:tabs>
              <w:ind w:left="332"/>
              <w:rPr>
                <w:rFonts w:ascii="Arial" w:hAnsi="Arial" w:cs="Arial"/>
                <w:sz w:val="20"/>
                <w:szCs w:val="20"/>
              </w:rPr>
            </w:pPr>
            <w:r w:rsidRPr="0055255F">
              <w:rPr>
                <w:rFonts w:ascii="Arial" w:hAnsi="Arial" w:cs="Arial"/>
                <w:sz w:val="20"/>
                <w:szCs w:val="20"/>
              </w:rPr>
              <w:lastRenderedPageBreak/>
              <w:t xml:space="preserve">The Panel was now starting to experience issues with members’ attendance and availability, which resulted in a number of meetings not being quorate.  Recruitment remains a priority. </w:t>
            </w:r>
          </w:p>
          <w:p w:rsidR="0055255F" w:rsidRPr="0055255F" w:rsidRDefault="0055255F" w:rsidP="0055255F">
            <w:pPr>
              <w:pStyle w:val="ListParagraph"/>
              <w:numPr>
                <w:ilvl w:val="0"/>
                <w:numId w:val="23"/>
              </w:numPr>
              <w:tabs>
                <w:tab w:val="left" w:pos="1926"/>
              </w:tabs>
              <w:ind w:left="332"/>
              <w:rPr>
                <w:rFonts w:ascii="Arial" w:hAnsi="Arial" w:cs="Arial"/>
                <w:sz w:val="20"/>
                <w:szCs w:val="20"/>
              </w:rPr>
            </w:pPr>
            <w:r w:rsidRPr="0055255F">
              <w:rPr>
                <w:rFonts w:ascii="Arial" w:hAnsi="Arial" w:cs="Arial"/>
                <w:sz w:val="20"/>
                <w:szCs w:val="20"/>
              </w:rPr>
              <w:t>Dr Kevin Thomas and Tim Orman have now stepped down.  The Chair thanked them both for their contributions.</w:t>
            </w:r>
          </w:p>
          <w:p w:rsidR="00716337" w:rsidRPr="00716337" w:rsidRDefault="009365CD" w:rsidP="009365CD">
            <w:pPr>
              <w:pStyle w:val="ListParagraph"/>
              <w:tabs>
                <w:tab w:val="left" w:pos="1926"/>
              </w:tabs>
              <w:rPr>
                <w:rFonts w:ascii="Arial" w:hAnsi="Arial" w:cs="Arial"/>
                <w:sz w:val="20"/>
                <w:szCs w:val="20"/>
              </w:rPr>
            </w:pPr>
            <w:r>
              <w:rPr>
                <w:rFonts w:ascii="Arial" w:hAnsi="Arial" w:cs="Arial"/>
                <w:sz w:val="20"/>
                <w:szCs w:val="20"/>
              </w:rPr>
              <w:t xml:space="preserve"> </w:t>
            </w:r>
            <w:r w:rsidR="00716337">
              <w:rPr>
                <w:rFonts w:ascii="Arial" w:hAnsi="Arial" w:cs="Arial"/>
                <w:sz w:val="20"/>
                <w:szCs w:val="20"/>
              </w:rPr>
              <w:t xml:space="preserve">  </w:t>
            </w:r>
          </w:p>
        </w:tc>
      </w:tr>
      <w:tr w:rsidR="00E05B11" w:rsidRPr="007D67A7" w:rsidTr="00BB62D9">
        <w:tc>
          <w:tcPr>
            <w:tcW w:w="661" w:type="dxa"/>
          </w:tcPr>
          <w:p w:rsidR="00D87612" w:rsidRPr="0055255F" w:rsidRDefault="00E05B11" w:rsidP="00D87612">
            <w:pPr>
              <w:tabs>
                <w:tab w:val="left" w:pos="1926"/>
              </w:tabs>
              <w:ind w:right="-8627"/>
              <w:rPr>
                <w:rFonts w:ascii="Arial" w:hAnsi="Arial" w:cs="Arial"/>
                <w:sz w:val="20"/>
                <w:szCs w:val="20"/>
              </w:rPr>
            </w:pPr>
            <w:r w:rsidRPr="0055255F">
              <w:rPr>
                <w:rFonts w:ascii="Arial" w:hAnsi="Arial" w:cs="Arial"/>
                <w:sz w:val="20"/>
                <w:szCs w:val="20"/>
              </w:rPr>
              <w:lastRenderedPageBreak/>
              <w:t>3.2</w:t>
            </w:r>
          </w:p>
        </w:tc>
        <w:tc>
          <w:tcPr>
            <w:tcW w:w="8519" w:type="dxa"/>
          </w:tcPr>
          <w:p w:rsidR="00E05B11" w:rsidRPr="007D67A7" w:rsidRDefault="00E05B11" w:rsidP="0055255F">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55255F">
              <w:rPr>
                <w:rFonts w:ascii="Arial" w:hAnsi="Arial" w:cs="Arial"/>
                <w:b/>
                <w:sz w:val="20"/>
                <w:szCs w:val="20"/>
              </w:rPr>
              <w:t>UREC-1617</w:t>
            </w:r>
            <w:r w:rsidR="0055255F" w:rsidRPr="007D67A7">
              <w:rPr>
                <w:rFonts w:ascii="Arial" w:hAnsi="Arial" w:cs="Arial"/>
                <w:b/>
                <w:sz w:val="20"/>
                <w:szCs w:val="20"/>
              </w:rPr>
              <w:t>-</w:t>
            </w:r>
            <w:r w:rsidR="0055255F">
              <w:rPr>
                <w:rFonts w:ascii="Arial" w:hAnsi="Arial" w:cs="Arial"/>
                <w:b/>
                <w:sz w:val="20"/>
                <w:szCs w:val="20"/>
              </w:rPr>
              <w:t>01-004</w:t>
            </w:r>
          </w:p>
        </w:tc>
      </w:tr>
      <w:tr w:rsidR="00E05B11" w:rsidRPr="007D67A7" w:rsidTr="00BB62D9">
        <w:tc>
          <w:tcPr>
            <w:tcW w:w="661" w:type="dxa"/>
          </w:tcPr>
          <w:p w:rsidR="00E05B11" w:rsidRDefault="00E05B11"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r>
              <w:rPr>
                <w:rFonts w:ascii="Arial" w:hAnsi="Arial" w:cs="Arial"/>
                <w:sz w:val="20"/>
                <w:szCs w:val="20"/>
              </w:rPr>
              <w:t>3.3</w:t>
            </w:r>
          </w:p>
          <w:p w:rsidR="007A35B9" w:rsidRDefault="007A35B9" w:rsidP="007A35B9">
            <w:pPr>
              <w:tabs>
                <w:tab w:val="left" w:pos="1926"/>
              </w:tabs>
              <w:ind w:right="-264"/>
              <w:rPr>
                <w:rFonts w:ascii="Arial" w:hAnsi="Arial" w:cs="Arial"/>
                <w:sz w:val="20"/>
                <w:szCs w:val="20"/>
              </w:rPr>
            </w:pPr>
          </w:p>
          <w:p w:rsidR="006D39C9" w:rsidRDefault="006D39C9" w:rsidP="007A35B9">
            <w:pPr>
              <w:tabs>
                <w:tab w:val="left" w:pos="1926"/>
              </w:tabs>
              <w:ind w:right="-264"/>
              <w:rPr>
                <w:rFonts w:ascii="Arial" w:hAnsi="Arial" w:cs="Arial"/>
                <w:sz w:val="20"/>
                <w:szCs w:val="20"/>
              </w:rPr>
            </w:pPr>
          </w:p>
          <w:p w:rsidR="007A35B9" w:rsidRDefault="006D39C9" w:rsidP="007A35B9">
            <w:pPr>
              <w:tabs>
                <w:tab w:val="left" w:pos="1926"/>
              </w:tabs>
              <w:ind w:right="-264"/>
              <w:rPr>
                <w:rFonts w:ascii="Arial" w:hAnsi="Arial" w:cs="Arial"/>
                <w:sz w:val="20"/>
                <w:szCs w:val="20"/>
              </w:rPr>
            </w:pPr>
            <w:r>
              <w:rPr>
                <w:rFonts w:ascii="Arial" w:hAnsi="Arial" w:cs="Arial"/>
                <w:sz w:val="20"/>
                <w:szCs w:val="20"/>
              </w:rPr>
              <w:t>3.3.1</w:t>
            </w: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Default="007A35B9" w:rsidP="007A35B9">
            <w:pPr>
              <w:tabs>
                <w:tab w:val="left" w:pos="1926"/>
              </w:tabs>
              <w:ind w:right="-264"/>
              <w:rPr>
                <w:rFonts w:ascii="Arial" w:hAnsi="Arial" w:cs="Arial"/>
                <w:sz w:val="20"/>
                <w:szCs w:val="20"/>
              </w:rPr>
            </w:pPr>
          </w:p>
          <w:p w:rsidR="007A35B9" w:rsidRPr="007D67A7" w:rsidRDefault="007A35B9" w:rsidP="007A35B9">
            <w:pPr>
              <w:tabs>
                <w:tab w:val="left" w:pos="1926"/>
              </w:tabs>
              <w:ind w:right="-264"/>
              <w:rPr>
                <w:rFonts w:ascii="Arial" w:hAnsi="Arial" w:cs="Arial"/>
                <w:sz w:val="20"/>
                <w:szCs w:val="20"/>
              </w:rPr>
            </w:pPr>
          </w:p>
        </w:tc>
        <w:tc>
          <w:tcPr>
            <w:tcW w:w="8519" w:type="dxa"/>
          </w:tcPr>
          <w:p w:rsidR="00F402F3" w:rsidRDefault="0055255F" w:rsidP="00C71968">
            <w:pPr>
              <w:pStyle w:val="ListParagraph"/>
              <w:tabs>
                <w:tab w:val="left" w:pos="1926"/>
              </w:tabs>
              <w:ind w:left="48"/>
              <w:rPr>
                <w:rFonts w:ascii="Arial" w:hAnsi="Arial" w:cs="Arial"/>
                <w:sz w:val="20"/>
                <w:szCs w:val="20"/>
              </w:rPr>
            </w:pPr>
            <w:r w:rsidRPr="0055255F">
              <w:rPr>
                <w:rFonts w:ascii="Arial" w:hAnsi="Arial" w:cs="Arial"/>
                <w:sz w:val="20"/>
                <w:szCs w:val="20"/>
              </w:rPr>
              <w:t>The Chair summarised the written report. Highlights included:</w:t>
            </w:r>
          </w:p>
          <w:p w:rsidR="0055255F" w:rsidRPr="0055255F" w:rsidRDefault="0055255F" w:rsidP="0055255F">
            <w:pPr>
              <w:pStyle w:val="ListParagraph"/>
              <w:numPr>
                <w:ilvl w:val="0"/>
                <w:numId w:val="24"/>
              </w:numPr>
              <w:tabs>
                <w:tab w:val="left" w:pos="1926"/>
              </w:tabs>
              <w:ind w:left="332"/>
              <w:rPr>
                <w:rFonts w:ascii="Arial" w:hAnsi="Arial" w:cs="Arial"/>
                <w:sz w:val="20"/>
                <w:szCs w:val="20"/>
              </w:rPr>
            </w:pPr>
            <w:r w:rsidRPr="0055255F">
              <w:rPr>
                <w:rFonts w:ascii="Arial" w:hAnsi="Arial" w:cs="Arial"/>
                <w:sz w:val="20"/>
                <w:szCs w:val="20"/>
              </w:rPr>
              <w:t>It had been a busy period for the Panel, although the Chair noted reservations that numbers of reviews does not truly reflect the research that is being conducted at BU.</w:t>
            </w:r>
          </w:p>
          <w:p w:rsidR="0055255F" w:rsidRPr="0055255F" w:rsidRDefault="0055255F" w:rsidP="0055255F">
            <w:pPr>
              <w:pStyle w:val="ListParagraph"/>
              <w:numPr>
                <w:ilvl w:val="0"/>
                <w:numId w:val="24"/>
              </w:numPr>
              <w:tabs>
                <w:tab w:val="left" w:pos="1926"/>
              </w:tabs>
              <w:ind w:left="332"/>
              <w:rPr>
                <w:rFonts w:ascii="Arial" w:hAnsi="Arial" w:cs="Arial"/>
                <w:sz w:val="20"/>
                <w:szCs w:val="20"/>
              </w:rPr>
            </w:pPr>
            <w:r w:rsidRPr="0055255F">
              <w:rPr>
                <w:rFonts w:ascii="Arial" w:hAnsi="Arial" w:cs="Arial"/>
                <w:sz w:val="20"/>
                <w:szCs w:val="20"/>
              </w:rPr>
              <w:t>The Panel have recently recruited 5 new members but continues to look for additional new members.</w:t>
            </w:r>
          </w:p>
          <w:p w:rsidR="0055255F" w:rsidRPr="0055255F" w:rsidRDefault="0055255F" w:rsidP="0055255F">
            <w:pPr>
              <w:pStyle w:val="ListParagraph"/>
              <w:numPr>
                <w:ilvl w:val="0"/>
                <w:numId w:val="24"/>
              </w:numPr>
              <w:tabs>
                <w:tab w:val="left" w:pos="1926"/>
              </w:tabs>
              <w:ind w:left="332"/>
              <w:rPr>
                <w:rFonts w:ascii="Arial" w:hAnsi="Arial" w:cs="Arial"/>
                <w:sz w:val="20"/>
                <w:szCs w:val="20"/>
              </w:rPr>
            </w:pPr>
            <w:r w:rsidRPr="0055255F">
              <w:rPr>
                <w:rFonts w:ascii="Arial" w:hAnsi="Arial" w:cs="Arial"/>
                <w:sz w:val="20"/>
                <w:szCs w:val="20"/>
              </w:rPr>
              <w:t xml:space="preserve">Dr Stephanie </w:t>
            </w:r>
            <w:proofErr w:type="spellStart"/>
            <w:r w:rsidRPr="0055255F">
              <w:rPr>
                <w:rFonts w:ascii="Arial" w:hAnsi="Arial" w:cs="Arial"/>
                <w:sz w:val="20"/>
                <w:szCs w:val="20"/>
              </w:rPr>
              <w:t>Schwander-Sievers</w:t>
            </w:r>
            <w:proofErr w:type="spellEnd"/>
            <w:r w:rsidRPr="0055255F">
              <w:rPr>
                <w:rFonts w:ascii="Arial" w:hAnsi="Arial" w:cs="Arial"/>
                <w:sz w:val="20"/>
                <w:szCs w:val="20"/>
              </w:rPr>
              <w:t xml:space="preserve"> recently stepped down as Member and was thanked for her valued contribution as a founding member of Panel.</w:t>
            </w:r>
          </w:p>
          <w:p w:rsidR="0055255F" w:rsidRPr="0055255F" w:rsidRDefault="0055255F" w:rsidP="0055255F">
            <w:pPr>
              <w:pStyle w:val="ListParagraph"/>
              <w:numPr>
                <w:ilvl w:val="0"/>
                <w:numId w:val="24"/>
              </w:numPr>
              <w:tabs>
                <w:tab w:val="left" w:pos="1926"/>
              </w:tabs>
              <w:ind w:left="332"/>
              <w:rPr>
                <w:rFonts w:ascii="Arial" w:hAnsi="Arial" w:cs="Arial"/>
                <w:sz w:val="20"/>
                <w:szCs w:val="20"/>
              </w:rPr>
            </w:pPr>
            <w:r w:rsidRPr="0055255F">
              <w:rPr>
                <w:rFonts w:ascii="Arial" w:hAnsi="Arial" w:cs="Arial"/>
                <w:sz w:val="20"/>
                <w:szCs w:val="20"/>
              </w:rPr>
              <w:t>Two existing members of Panel were going to be asked to stand down due to their lack of attendance at Panel meetings.  Terms of Reference states that members should attend at least 6 out of 11 Panel meetings.  T</w:t>
            </w:r>
            <w:r w:rsidR="006D39C9">
              <w:rPr>
                <w:rFonts w:ascii="Arial" w:hAnsi="Arial" w:cs="Arial"/>
                <w:sz w:val="20"/>
                <w:szCs w:val="20"/>
              </w:rPr>
              <w:t xml:space="preserve">he </w:t>
            </w:r>
            <w:r w:rsidRPr="0055255F">
              <w:rPr>
                <w:rFonts w:ascii="Arial" w:hAnsi="Arial" w:cs="Arial"/>
                <w:sz w:val="20"/>
                <w:szCs w:val="20"/>
              </w:rPr>
              <w:t>members</w:t>
            </w:r>
            <w:r w:rsidR="006D39C9">
              <w:rPr>
                <w:rFonts w:ascii="Arial" w:hAnsi="Arial" w:cs="Arial"/>
                <w:sz w:val="20"/>
                <w:szCs w:val="20"/>
              </w:rPr>
              <w:t xml:space="preserve"> concerned</w:t>
            </w:r>
            <w:r w:rsidRPr="0055255F">
              <w:rPr>
                <w:rFonts w:ascii="Arial" w:hAnsi="Arial" w:cs="Arial"/>
                <w:sz w:val="20"/>
                <w:szCs w:val="20"/>
              </w:rPr>
              <w:t xml:space="preserve"> had significantly fallen short of this number.</w:t>
            </w:r>
          </w:p>
          <w:p w:rsidR="007A35B9" w:rsidRDefault="0055255F" w:rsidP="007A35B9">
            <w:pPr>
              <w:pStyle w:val="ListParagraph"/>
              <w:numPr>
                <w:ilvl w:val="0"/>
                <w:numId w:val="24"/>
              </w:numPr>
              <w:tabs>
                <w:tab w:val="left" w:pos="1926"/>
              </w:tabs>
              <w:ind w:left="332"/>
              <w:rPr>
                <w:rFonts w:ascii="Arial" w:hAnsi="Arial" w:cs="Arial"/>
                <w:sz w:val="20"/>
                <w:szCs w:val="20"/>
              </w:rPr>
            </w:pPr>
            <w:r w:rsidRPr="0055255F">
              <w:rPr>
                <w:rFonts w:ascii="Arial" w:hAnsi="Arial" w:cs="Arial"/>
                <w:sz w:val="20"/>
                <w:szCs w:val="20"/>
              </w:rPr>
              <w:t>Concerns remains that there are a significant minority of Researchers that demonstrate a lack of timeliness, poor ethical reflection and poor methodology.  Such concerns are not necessarily with PGRs or ‘junior’ colleagues.  The Chair has continued to receive a number of expedited reviews that are solely submitted as a result of colleagues’ bad time management.</w:t>
            </w:r>
          </w:p>
          <w:p w:rsidR="007A35B9" w:rsidRDefault="007A35B9" w:rsidP="007A35B9">
            <w:pPr>
              <w:tabs>
                <w:tab w:val="left" w:pos="1926"/>
              </w:tabs>
              <w:rPr>
                <w:rFonts w:ascii="Arial" w:hAnsi="Arial" w:cs="Arial"/>
                <w:sz w:val="20"/>
                <w:szCs w:val="20"/>
              </w:rPr>
            </w:pPr>
          </w:p>
          <w:p w:rsidR="007A35B9" w:rsidRPr="007A35B9" w:rsidRDefault="007A35B9" w:rsidP="007A35B9">
            <w:pPr>
              <w:tabs>
                <w:tab w:val="left" w:pos="1926"/>
              </w:tabs>
              <w:rPr>
                <w:rFonts w:ascii="Arial" w:hAnsi="Arial" w:cs="Arial"/>
                <w:b/>
                <w:sz w:val="20"/>
                <w:szCs w:val="20"/>
              </w:rPr>
            </w:pPr>
            <w:r w:rsidRPr="007A35B9">
              <w:rPr>
                <w:rFonts w:ascii="Arial" w:hAnsi="Arial" w:cs="Arial"/>
                <w:b/>
                <w:sz w:val="20"/>
                <w:szCs w:val="20"/>
              </w:rPr>
              <w:t>General Discussions on Succession Planning</w:t>
            </w:r>
          </w:p>
          <w:p w:rsidR="007A35B9" w:rsidRDefault="007A35B9" w:rsidP="007A35B9">
            <w:pPr>
              <w:tabs>
                <w:tab w:val="left" w:pos="1926"/>
              </w:tabs>
              <w:rPr>
                <w:rFonts w:ascii="Arial" w:hAnsi="Arial" w:cs="Arial"/>
                <w:sz w:val="20"/>
                <w:szCs w:val="20"/>
              </w:rPr>
            </w:pPr>
          </w:p>
          <w:p w:rsidR="007A35B9" w:rsidRDefault="007A35B9" w:rsidP="007A35B9">
            <w:pPr>
              <w:tabs>
                <w:tab w:val="left" w:pos="1926"/>
              </w:tabs>
              <w:rPr>
                <w:rFonts w:ascii="Arial" w:hAnsi="Arial" w:cs="Arial"/>
                <w:sz w:val="20"/>
                <w:szCs w:val="20"/>
              </w:rPr>
            </w:pPr>
            <w:r w:rsidRPr="007A35B9">
              <w:rPr>
                <w:rFonts w:ascii="Arial" w:hAnsi="Arial" w:cs="Arial"/>
                <w:sz w:val="20"/>
                <w:szCs w:val="20"/>
              </w:rPr>
              <w:t>It was noted that for both Panels several founding member</w:t>
            </w:r>
            <w:r w:rsidR="006D39C9">
              <w:rPr>
                <w:rFonts w:ascii="Arial" w:hAnsi="Arial" w:cs="Arial"/>
                <w:sz w:val="20"/>
                <w:szCs w:val="20"/>
              </w:rPr>
              <w:t>s of the Panel, including both</w:t>
            </w:r>
            <w:r w:rsidRPr="007A35B9">
              <w:rPr>
                <w:rFonts w:ascii="Arial" w:hAnsi="Arial" w:cs="Arial"/>
                <w:sz w:val="20"/>
                <w:szCs w:val="20"/>
              </w:rPr>
              <w:t xml:space="preserve"> Chair</w:t>
            </w:r>
            <w:r w:rsidR="006D39C9">
              <w:rPr>
                <w:rFonts w:ascii="Arial" w:hAnsi="Arial" w:cs="Arial"/>
                <w:sz w:val="20"/>
                <w:szCs w:val="20"/>
              </w:rPr>
              <w:t>s</w:t>
            </w:r>
            <w:r w:rsidRPr="007A35B9">
              <w:rPr>
                <w:rFonts w:ascii="Arial" w:hAnsi="Arial" w:cs="Arial"/>
                <w:sz w:val="20"/>
                <w:szCs w:val="20"/>
              </w:rPr>
              <w:t xml:space="preserve"> were due to stand down in February 2017. Members can be asked to serve another 12 months in order to ensure a phased rotation with new members.    The Committee was asked to start the succession planning process in order to identify successors in good time to ensure both incoming Chairs have appropriate panel experience by February/March 2018.</w:t>
            </w:r>
          </w:p>
          <w:p w:rsidR="007A35B9" w:rsidRPr="007A35B9" w:rsidRDefault="007A35B9" w:rsidP="007A35B9">
            <w:pPr>
              <w:tabs>
                <w:tab w:val="left" w:pos="1926"/>
              </w:tabs>
              <w:rPr>
                <w:rFonts w:ascii="Arial" w:hAnsi="Arial" w:cs="Arial"/>
                <w:sz w:val="20"/>
                <w:szCs w:val="20"/>
              </w:rPr>
            </w:pPr>
          </w:p>
          <w:p w:rsidR="007A35B9" w:rsidRPr="007A35B9" w:rsidRDefault="007A35B9" w:rsidP="007A35B9">
            <w:pPr>
              <w:tabs>
                <w:tab w:val="left" w:pos="1926"/>
              </w:tabs>
              <w:rPr>
                <w:rFonts w:ascii="Arial" w:hAnsi="Arial" w:cs="Arial"/>
                <w:sz w:val="20"/>
                <w:szCs w:val="20"/>
              </w:rPr>
            </w:pPr>
            <w:r w:rsidRPr="007A35B9">
              <w:rPr>
                <w:rFonts w:ascii="Arial" w:hAnsi="Arial" w:cs="Arial"/>
                <w:b/>
                <w:sz w:val="20"/>
                <w:szCs w:val="20"/>
              </w:rPr>
              <w:t>Action:</w:t>
            </w:r>
            <w:r w:rsidRPr="007A35B9">
              <w:rPr>
                <w:rFonts w:ascii="Arial" w:hAnsi="Arial" w:cs="Arial"/>
                <w:sz w:val="20"/>
                <w:szCs w:val="20"/>
              </w:rPr>
              <w:t xml:space="preserve"> The Chair asked members to identify potential successors by Christmas, so that discussions for new appointments can be discussed at the January meeting.</w:t>
            </w:r>
          </w:p>
          <w:p w:rsidR="007A35B9" w:rsidRPr="00F53F52" w:rsidRDefault="007A35B9" w:rsidP="007A35B9">
            <w:pPr>
              <w:pStyle w:val="ListParagraph"/>
              <w:tabs>
                <w:tab w:val="left" w:pos="1926"/>
              </w:tabs>
              <w:ind w:left="0"/>
              <w:rPr>
                <w:rFonts w:ascii="Arial" w:hAnsi="Arial" w:cs="Arial"/>
                <w:sz w:val="20"/>
                <w:szCs w:val="20"/>
              </w:rPr>
            </w:pPr>
          </w:p>
        </w:tc>
      </w:tr>
      <w:tr w:rsidR="0072108A" w:rsidRPr="007D67A7" w:rsidTr="00BB62D9">
        <w:tc>
          <w:tcPr>
            <w:tcW w:w="661" w:type="dxa"/>
          </w:tcPr>
          <w:p w:rsidR="0072108A" w:rsidRPr="007D67A7" w:rsidRDefault="0072108A" w:rsidP="001000E6">
            <w:pPr>
              <w:tabs>
                <w:tab w:val="left" w:pos="1926"/>
              </w:tabs>
              <w:rPr>
                <w:rFonts w:ascii="Arial" w:hAnsi="Arial" w:cs="Arial"/>
                <w:sz w:val="20"/>
                <w:szCs w:val="20"/>
              </w:rPr>
            </w:pPr>
            <w:r>
              <w:rPr>
                <w:rFonts w:ascii="Arial" w:hAnsi="Arial" w:cs="Arial"/>
                <w:sz w:val="20"/>
                <w:szCs w:val="20"/>
              </w:rPr>
              <w:t>4</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BB62D9">
        <w:tc>
          <w:tcPr>
            <w:tcW w:w="661" w:type="dxa"/>
          </w:tcPr>
          <w:p w:rsidR="0072108A" w:rsidRDefault="0072108A" w:rsidP="001000E6">
            <w:pPr>
              <w:tabs>
                <w:tab w:val="left" w:pos="1926"/>
              </w:tabs>
              <w:rPr>
                <w:rFonts w:ascii="Arial" w:hAnsi="Arial" w:cs="Arial"/>
                <w:sz w:val="20"/>
                <w:szCs w:val="20"/>
              </w:rPr>
            </w:pPr>
            <w:r>
              <w:rPr>
                <w:rFonts w:ascii="Arial" w:hAnsi="Arial" w:cs="Arial"/>
                <w:sz w:val="20"/>
                <w:szCs w:val="20"/>
              </w:rPr>
              <w:t>4.1</w:t>
            </w:r>
          </w:p>
        </w:tc>
        <w:tc>
          <w:tcPr>
            <w:tcW w:w="8519" w:type="dxa"/>
          </w:tcPr>
          <w:p w:rsidR="0072108A" w:rsidRPr="00BB62D9" w:rsidRDefault="007A35B9" w:rsidP="007A35B9">
            <w:pPr>
              <w:tabs>
                <w:tab w:val="left" w:pos="6427"/>
              </w:tabs>
              <w:rPr>
                <w:rFonts w:ascii="Arial" w:hAnsi="Arial" w:cs="Arial"/>
                <w:sz w:val="20"/>
                <w:szCs w:val="20"/>
              </w:rPr>
            </w:pPr>
            <w:r>
              <w:rPr>
                <w:rFonts w:ascii="Arial" w:hAnsi="Arial" w:cs="Arial"/>
                <w:b/>
                <w:sz w:val="20"/>
                <w:szCs w:val="20"/>
              </w:rPr>
              <w:t>Research Impact</w:t>
            </w:r>
            <w:r w:rsidRPr="0006594D">
              <w:rPr>
                <w:rFonts w:ascii="Arial" w:hAnsi="Arial" w:cs="Arial"/>
                <w:b/>
                <w:sz w:val="20"/>
                <w:szCs w:val="20"/>
              </w:rPr>
              <w:tab/>
            </w:r>
            <w:r>
              <w:rPr>
                <w:rFonts w:ascii="Arial" w:hAnsi="Arial" w:cs="Arial"/>
                <w:b/>
                <w:sz w:val="20"/>
                <w:szCs w:val="20"/>
              </w:rPr>
              <w:t>UREC-1617</w:t>
            </w:r>
            <w:r w:rsidRPr="007D67A7">
              <w:rPr>
                <w:rFonts w:ascii="Arial" w:hAnsi="Arial" w:cs="Arial"/>
                <w:b/>
                <w:sz w:val="20"/>
                <w:szCs w:val="20"/>
              </w:rPr>
              <w:t>-</w:t>
            </w:r>
            <w:r>
              <w:rPr>
                <w:rFonts w:ascii="Arial" w:hAnsi="Arial" w:cs="Arial"/>
                <w:b/>
                <w:sz w:val="20"/>
                <w:szCs w:val="20"/>
              </w:rPr>
              <w:t>01-005</w:t>
            </w:r>
          </w:p>
        </w:tc>
      </w:tr>
      <w:tr w:rsidR="00CC53C7" w:rsidRPr="00BD7C92" w:rsidTr="006D39C9">
        <w:trPr>
          <w:trHeight w:val="320"/>
        </w:trPr>
        <w:tc>
          <w:tcPr>
            <w:tcW w:w="661" w:type="dxa"/>
          </w:tcPr>
          <w:p w:rsidR="003164B0" w:rsidRDefault="003164B0" w:rsidP="001000E6">
            <w:pPr>
              <w:tabs>
                <w:tab w:val="left" w:pos="1926"/>
              </w:tabs>
              <w:rPr>
                <w:rFonts w:ascii="Arial" w:hAnsi="Arial" w:cs="Arial"/>
                <w:sz w:val="20"/>
                <w:szCs w:val="20"/>
              </w:rPr>
            </w:pPr>
          </w:p>
          <w:p w:rsidR="007A35B9" w:rsidRDefault="007A35B9" w:rsidP="001000E6">
            <w:pPr>
              <w:tabs>
                <w:tab w:val="left" w:pos="1926"/>
              </w:tabs>
              <w:rPr>
                <w:rFonts w:ascii="Arial" w:hAnsi="Arial" w:cs="Arial"/>
                <w:sz w:val="20"/>
                <w:szCs w:val="20"/>
              </w:rPr>
            </w:pPr>
            <w:r>
              <w:rPr>
                <w:rFonts w:ascii="Arial" w:hAnsi="Arial" w:cs="Arial"/>
                <w:sz w:val="20"/>
                <w:szCs w:val="20"/>
              </w:rPr>
              <w:t>4.1.1</w:t>
            </w: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r>
              <w:rPr>
                <w:rFonts w:ascii="Arial" w:hAnsi="Arial" w:cs="Arial"/>
                <w:sz w:val="20"/>
                <w:szCs w:val="20"/>
              </w:rPr>
              <w:t>4.1.2</w:t>
            </w: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6A6633" w:rsidRDefault="006A6633"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r>
              <w:rPr>
                <w:rFonts w:ascii="Arial" w:hAnsi="Arial" w:cs="Arial"/>
                <w:sz w:val="20"/>
                <w:szCs w:val="20"/>
              </w:rPr>
              <w:t>4.1.3</w:t>
            </w: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Default="00C2629F" w:rsidP="001000E6">
            <w:pPr>
              <w:tabs>
                <w:tab w:val="left" w:pos="1926"/>
              </w:tabs>
              <w:rPr>
                <w:rFonts w:ascii="Arial" w:hAnsi="Arial" w:cs="Arial"/>
                <w:sz w:val="20"/>
                <w:szCs w:val="20"/>
              </w:rPr>
            </w:pPr>
          </w:p>
          <w:p w:rsidR="00C2629F" w:rsidRPr="00B91D5A" w:rsidRDefault="00C2629F" w:rsidP="001000E6">
            <w:pPr>
              <w:tabs>
                <w:tab w:val="left" w:pos="1926"/>
              </w:tabs>
              <w:rPr>
                <w:rFonts w:ascii="Arial" w:hAnsi="Arial" w:cs="Arial"/>
                <w:sz w:val="20"/>
                <w:szCs w:val="20"/>
              </w:rPr>
            </w:pPr>
            <w:r>
              <w:rPr>
                <w:rFonts w:ascii="Arial" w:hAnsi="Arial" w:cs="Arial"/>
                <w:sz w:val="20"/>
                <w:szCs w:val="20"/>
              </w:rPr>
              <w:t>4.1.4</w:t>
            </w:r>
          </w:p>
        </w:tc>
        <w:tc>
          <w:tcPr>
            <w:tcW w:w="8519" w:type="dxa"/>
          </w:tcPr>
          <w:p w:rsidR="003164B0" w:rsidRDefault="003164B0" w:rsidP="003164B0">
            <w:pPr>
              <w:tabs>
                <w:tab w:val="left" w:pos="1926"/>
              </w:tabs>
              <w:rPr>
                <w:rFonts w:ascii="Arial" w:hAnsi="Arial" w:cs="Arial"/>
                <w:sz w:val="20"/>
                <w:szCs w:val="20"/>
              </w:rPr>
            </w:pPr>
          </w:p>
          <w:p w:rsidR="007A35B9" w:rsidRDefault="007A35B9" w:rsidP="003164B0">
            <w:pPr>
              <w:tabs>
                <w:tab w:val="left" w:pos="1926"/>
              </w:tabs>
              <w:rPr>
                <w:rFonts w:ascii="Arial" w:hAnsi="Arial" w:cs="Arial"/>
                <w:sz w:val="20"/>
                <w:szCs w:val="20"/>
              </w:rPr>
            </w:pPr>
            <w:r>
              <w:rPr>
                <w:rFonts w:ascii="Arial" w:hAnsi="Arial" w:cs="Arial"/>
                <w:sz w:val="20"/>
                <w:szCs w:val="20"/>
              </w:rPr>
              <w:t xml:space="preserve">Dr Zoe Sheppard (FHSS) presented a paper to the Committee asking the question whether impact activities required </w:t>
            </w:r>
            <w:r w:rsidR="00C2629F">
              <w:rPr>
                <w:rFonts w:ascii="Arial" w:hAnsi="Arial" w:cs="Arial"/>
                <w:sz w:val="20"/>
                <w:szCs w:val="20"/>
              </w:rPr>
              <w:t>going</w:t>
            </w:r>
            <w:r>
              <w:rPr>
                <w:rFonts w:ascii="Arial" w:hAnsi="Arial" w:cs="Arial"/>
                <w:sz w:val="20"/>
                <w:szCs w:val="20"/>
              </w:rPr>
              <w:t xml:space="preserve"> through the</w:t>
            </w:r>
            <w:r w:rsidR="00C2629F">
              <w:rPr>
                <w:rFonts w:ascii="Arial" w:hAnsi="Arial" w:cs="Arial"/>
                <w:sz w:val="20"/>
                <w:szCs w:val="20"/>
              </w:rPr>
              <w:t xml:space="preserve"> formal ethical approval process.</w:t>
            </w:r>
          </w:p>
          <w:p w:rsidR="007A35B9" w:rsidRDefault="007A35B9" w:rsidP="003164B0">
            <w:pPr>
              <w:tabs>
                <w:tab w:val="left" w:pos="1926"/>
              </w:tabs>
              <w:rPr>
                <w:rFonts w:ascii="Arial" w:hAnsi="Arial" w:cs="Arial"/>
                <w:sz w:val="20"/>
                <w:szCs w:val="20"/>
              </w:rPr>
            </w:pPr>
          </w:p>
          <w:p w:rsidR="00C2629F" w:rsidRDefault="00C2629F" w:rsidP="00C2629F">
            <w:pPr>
              <w:tabs>
                <w:tab w:val="left" w:pos="1926"/>
              </w:tabs>
              <w:rPr>
                <w:rFonts w:ascii="Arial" w:hAnsi="Arial" w:cs="Arial"/>
                <w:sz w:val="20"/>
                <w:szCs w:val="20"/>
              </w:rPr>
            </w:pPr>
            <w:r>
              <w:rPr>
                <w:rFonts w:ascii="Arial" w:hAnsi="Arial" w:cs="Arial"/>
                <w:sz w:val="20"/>
                <w:szCs w:val="20"/>
              </w:rPr>
              <w:t xml:space="preserve">General points discussed </w:t>
            </w:r>
            <w:proofErr w:type="spellStart"/>
            <w:r>
              <w:rPr>
                <w:rFonts w:ascii="Arial" w:hAnsi="Arial" w:cs="Arial"/>
                <w:sz w:val="20"/>
                <w:szCs w:val="20"/>
              </w:rPr>
              <w:t>i</w:t>
            </w:r>
            <w:proofErr w:type="spellEnd"/>
            <w:r>
              <w:rPr>
                <w:rFonts w:ascii="Arial" w:hAnsi="Arial" w:cs="Arial"/>
                <w:sz w:val="20"/>
                <w:szCs w:val="20"/>
              </w:rPr>
              <w:t>)</w:t>
            </w:r>
            <w:r w:rsidR="007A35B9" w:rsidRPr="007A35B9">
              <w:rPr>
                <w:rFonts w:ascii="Arial" w:hAnsi="Arial" w:cs="Arial"/>
                <w:sz w:val="20"/>
                <w:szCs w:val="20"/>
              </w:rPr>
              <w:t xml:space="preserve"> who would be </w:t>
            </w:r>
            <w:r>
              <w:rPr>
                <w:rFonts w:ascii="Arial" w:hAnsi="Arial" w:cs="Arial"/>
                <w:sz w:val="20"/>
                <w:szCs w:val="20"/>
              </w:rPr>
              <w:t>undertaking</w:t>
            </w:r>
            <w:r w:rsidR="007A35B9" w:rsidRPr="007A35B9">
              <w:rPr>
                <w:rFonts w:ascii="Arial" w:hAnsi="Arial" w:cs="Arial"/>
                <w:sz w:val="20"/>
                <w:szCs w:val="20"/>
              </w:rPr>
              <w:t xml:space="preserve"> the impact work (i.e. the </w:t>
            </w:r>
            <w:r w:rsidR="006A6633">
              <w:rPr>
                <w:rFonts w:ascii="Arial" w:hAnsi="Arial" w:cs="Arial"/>
                <w:sz w:val="20"/>
                <w:szCs w:val="20"/>
              </w:rPr>
              <w:t>original</w:t>
            </w:r>
            <w:r>
              <w:rPr>
                <w:rFonts w:ascii="Arial" w:hAnsi="Arial" w:cs="Arial"/>
                <w:sz w:val="20"/>
                <w:szCs w:val="20"/>
              </w:rPr>
              <w:t xml:space="preserve"> </w:t>
            </w:r>
            <w:r w:rsidR="007A35B9" w:rsidRPr="007A35B9">
              <w:rPr>
                <w:rFonts w:ascii="Arial" w:hAnsi="Arial" w:cs="Arial"/>
                <w:sz w:val="20"/>
                <w:szCs w:val="20"/>
              </w:rPr>
              <w:t xml:space="preserve">researcher </w:t>
            </w:r>
            <w:r>
              <w:rPr>
                <w:rFonts w:ascii="Arial" w:hAnsi="Arial" w:cs="Arial"/>
                <w:sz w:val="20"/>
                <w:szCs w:val="20"/>
              </w:rPr>
              <w:t>of the research or someone else evaluating the impact</w:t>
            </w:r>
            <w:r w:rsidR="007A35B9" w:rsidRPr="007A35B9">
              <w:rPr>
                <w:rFonts w:ascii="Arial" w:hAnsi="Arial" w:cs="Arial"/>
                <w:sz w:val="20"/>
                <w:szCs w:val="20"/>
              </w:rPr>
              <w:t>)</w:t>
            </w:r>
            <w:r>
              <w:rPr>
                <w:rFonts w:ascii="Arial" w:hAnsi="Arial" w:cs="Arial"/>
                <w:sz w:val="20"/>
                <w:szCs w:val="20"/>
              </w:rPr>
              <w:t xml:space="preserve">.  </w:t>
            </w:r>
            <w:r w:rsidR="006A6633">
              <w:rPr>
                <w:rFonts w:ascii="Arial" w:hAnsi="Arial" w:cs="Arial"/>
                <w:sz w:val="20"/>
                <w:szCs w:val="20"/>
              </w:rPr>
              <w:t>i</w:t>
            </w:r>
            <w:r>
              <w:rPr>
                <w:rFonts w:ascii="Arial" w:hAnsi="Arial" w:cs="Arial"/>
                <w:sz w:val="20"/>
                <w:szCs w:val="20"/>
              </w:rPr>
              <w:t xml:space="preserve">i) </w:t>
            </w:r>
            <w:proofErr w:type="gramStart"/>
            <w:r w:rsidR="007A35B9" w:rsidRPr="007A35B9">
              <w:rPr>
                <w:rFonts w:ascii="Arial" w:hAnsi="Arial" w:cs="Arial"/>
                <w:sz w:val="20"/>
                <w:szCs w:val="20"/>
              </w:rPr>
              <w:t>concern</w:t>
            </w:r>
            <w:proofErr w:type="gramEnd"/>
            <w:r w:rsidR="007A35B9" w:rsidRPr="007A35B9">
              <w:rPr>
                <w:rFonts w:ascii="Arial" w:hAnsi="Arial" w:cs="Arial"/>
                <w:sz w:val="20"/>
                <w:szCs w:val="20"/>
              </w:rPr>
              <w:t xml:space="preserve"> </w:t>
            </w:r>
            <w:r>
              <w:rPr>
                <w:rFonts w:ascii="Arial" w:hAnsi="Arial" w:cs="Arial"/>
                <w:sz w:val="20"/>
                <w:szCs w:val="20"/>
              </w:rPr>
              <w:t>regarding</w:t>
            </w:r>
            <w:r w:rsidR="007A35B9" w:rsidRPr="007A35B9">
              <w:rPr>
                <w:rFonts w:ascii="Arial" w:hAnsi="Arial" w:cs="Arial"/>
                <w:sz w:val="20"/>
                <w:szCs w:val="20"/>
              </w:rPr>
              <w:t xml:space="preserve"> vulnerable </w:t>
            </w:r>
            <w:r w:rsidR="006A6633">
              <w:rPr>
                <w:rFonts w:ascii="Arial" w:hAnsi="Arial" w:cs="Arial"/>
                <w:sz w:val="20"/>
                <w:szCs w:val="20"/>
              </w:rPr>
              <w:t>participants involved in the original research iii)</w:t>
            </w:r>
            <w:r w:rsidR="007A35B9" w:rsidRPr="007A35B9">
              <w:rPr>
                <w:rFonts w:ascii="Arial" w:hAnsi="Arial" w:cs="Arial"/>
                <w:sz w:val="20"/>
                <w:szCs w:val="20"/>
              </w:rPr>
              <w:t xml:space="preserve"> whether service users were involved. </w:t>
            </w:r>
          </w:p>
          <w:p w:rsidR="00C2629F" w:rsidRDefault="00C2629F" w:rsidP="00C2629F">
            <w:pPr>
              <w:tabs>
                <w:tab w:val="left" w:pos="1926"/>
              </w:tabs>
              <w:rPr>
                <w:rFonts w:ascii="Arial" w:hAnsi="Arial" w:cs="Arial"/>
                <w:sz w:val="20"/>
                <w:szCs w:val="20"/>
              </w:rPr>
            </w:pPr>
          </w:p>
          <w:p w:rsidR="00C2629F" w:rsidRDefault="00C2629F" w:rsidP="00C2629F">
            <w:pPr>
              <w:tabs>
                <w:tab w:val="left" w:pos="1926"/>
              </w:tabs>
              <w:rPr>
                <w:rFonts w:ascii="Arial" w:hAnsi="Arial" w:cs="Arial"/>
                <w:sz w:val="20"/>
                <w:szCs w:val="20"/>
              </w:rPr>
            </w:pPr>
            <w:r>
              <w:rPr>
                <w:rFonts w:ascii="Arial" w:hAnsi="Arial" w:cs="Arial"/>
                <w:sz w:val="20"/>
                <w:szCs w:val="20"/>
              </w:rPr>
              <w:t xml:space="preserve">The Committee </w:t>
            </w:r>
            <w:r w:rsidR="007A35B9" w:rsidRPr="007A35B9">
              <w:rPr>
                <w:rFonts w:ascii="Arial" w:hAnsi="Arial" w:cs="Arial"/>
                <w:sz w:val="20"/>
                <w:szCs w:val="20"/>
              </w:rPr>
              <w:t xml:space="preserve">referred to the definition of research as </w:t>
            </w:r>
            <w:r>
              <w:rPr>
                <w:rFonts w:ascii="Arial" w:hAnsi="Arial" w:cs="Arial"/>
                <w:sz w:val="20"/>
                <w:szCs w:val="20"/>
              </w:rPr>
              <w:t xml:space="preserve">‘the </w:t>
            </w:r>
            <w:r w:rsidR="007A35B9" w:rsidRPr="007A35B9">
              <w:rPr>
                <w:rFonts w:ascii="Arial" w:hAnsi="Arial" w:cs="Arial"/>
                <w:sz w:val="20"/>
                <w:szCs w:val="20"/>
              </w:rPr>
              <w:t xml:space="preserve">gathering data to be published externally’ and had concern of labelling impact work as not requiring ethical approval but also of ‘ethics creep’. </w:t>
            </w:r>
            <w:r>
              <w:rPr>
                <w:rFonts w:ascii="Arial" w:hAnsi="Arial" w:cs="Arial"/>
                <w:sz w:val="20"/>
                <w:szCs w:val="20"/>
              </w:rPr>
              <w:t xml:space="preserve">The </w:t>
            </w:r>
            <w:r w:rsidR="007A35B9" w:rsidRPr="007A35B9">
              <w:rPr>
                <w:rFonts w:ascii="Arial" w:hAnsi="Arial" w:cs="Arial"/>
                <w:sz w:val="20"/>
                <w:szCs w:val="20"/>
              </w:rPr>
              <w:t xml:space="preserve">idea of incorporating </w:t>
            </w:r>
            <w:r>
              <w:rPr>
                <w:rFonts w:ascii="Arial" w:hAnsi="Arial" w:cs="Arial"/>
                <w:sz w:val="20"/>
                <w:szCs w:val="20"/>
              </w:rPr>
              <w:t xml:space="preserve">an </w:t>
            </w:r>
            <w:r w:rsidR="007A35B9" w:rsidRPr="007A35B9">
              <w:rPr>
                <w:rFonts w:ascii="Arial" w:hAnsi="Arial" w:cs="Arial"/>
                <w:sz w:val="20"/>
                <w:szCs w:val="20"/>
              </w:rPr>
              <w:t>impact</w:t>
            </w:r>
            <w:r>
              <w:rPr>
                <w:rFonts w:ascii="Arial" w:hAnsi="Arial" w:cs="Arial"/>
                <w:sz w:val="20"/>
                <w:szCs w:val="20"/>
              </w:rPr>
              <w:t xml:space="preserve"> question</w:t>
            </w:r>
            <w:r w:rsidR="007A35B9" w:rsidRPr="007A35B9">
              <w:rPr>
                <w:rFonts w:ascii="Arial" w:hAnsi="Arial" w:cs="Arial"/>
                <w:sz w:val="20"/>
                <w:szCs w:val="20"/>
              </w:rPr>
              <w:t xml:space="preserve"> into the ethics checklist</w:t>
            </w:r>
            <w:r>
              <w:rPr>
                <w:rFonts w:ascii="Arial" w:hAnsi="Arial" w:cs="Arial"/>
                <w:sz w:val="20"/>
                <w:szCs w:val="20"/>
              </w:rPr>
              <w:t xml:space="preserve"> was raised which could prove </w:t>
            </w:r>
            <w:r w:rsidR="007A35B9" w:rsidRPr="007A35B9">
              <w:rPr>
                <w:rFonts w:ascii="Arial" w:hAnsi="Arial" w:cs="Arial"/>
                <w:sz w:val="20"/>
                <w:szCs w:val="20"/>
              </w:rPr>
              <w:t xml:space="preserve">useful </w:t>
            </w:r>
            <w:r>
              <w:rPr>
                <w:rFonts w:ascii="Arial" w:hAnsi="Arial" w:cs="Arial"/>
                <w:sz w:val="20"/>
                <w:szCs w:val="20"/>
              </w:rPr>
              <w:t xml:space="preserve">as a means </w:t>
            </w:r>
            <w:r w:rsidR="007A35B9" w:rsidRPr="007A35B9">
              <w:rPr>
                <w:rFonts w:ascii="Arial" w:hAnsi="Arial" w:cs="Arial"/>
                <w:sz w:val="20"/>
                <w:szCs w:val="20"/>
              </w:rPr>
              <w:t xml:space="preserve">to encourage impactful research, </w:t>
            </w:r>
            <w:r>
              <w:rPr>
                <w:rFonts w:ascii="Arial" w:hAnsi="Arial" w:cs="Arial"/>
                <w:sz w:val="20"/>
                <w:szCs w:val="20"/>
              </w:rPr>
              <w:t xml:space="preserve">but also to act </w:t>
            </w:r>
            <w:r w:rsidR="007A35B9" w:rsidRPr="007A35B9">
              <w:rPr>
                <w:rFonts w:ascii="Arial" w:hAnsi="Arial" w:cs="Arial"/>
                <w:sz w:val="20"/>
                <w:szCs w:val="20"/>
              </w:rPr>
              <w:t>as an audit trail and</w:t>
            </w:r>
            <w:r>
              <w:rPr>
                <w:rFonts w:ascii="Arial" w:hAnsi="Arial" w:cs="Arial"/>
                <w:sz w:val="20"/>
                <w:szCs w:val="20"/>
              </w:rPr>
              <w:t xml:space="preserve"> to flag potential case studies.  It was agreed that ‘Research Impact’ should </w:t>
            </w:r>
            <w:r w:rsidR="006D39C9">
              <w:rPr>
                <w:rFonts w:ascii="Arial" w:hAnsi="Arial" w:cs="Arial"/>
                <w:sz w:val="20"/>
                <w:szCs w:val="20"/>
              </w:rPr>
              <w:t xml:space="preserve">also </w:t>
            </w:r>
            <w:r>
              <w:rPr>
                <w:rFonts w:ascii="Arial" w:hAnsi="Arial" w:cs="Arial"/>
                <w:sz w:val="20"/>
                <w:szCs w:val="20"/>
              </w:rPr>
              <w:t>be strengthen within</w:t>
            </w:r>
            <w:r w:rsidR="007A35B9" w:rsidRPr="007A35B9">
              <w:rPr>
                <w:rFonts w:ascii="Arial" w:hAnsi="Arial" w:cs="Arial"/>
                <w:sz w:val="20"/>
                <w:szCs w:val="20"/>
              </w:rPr>
              <w:t xml:space="preserve"> the</w:t>
            </w:r>
            <w:r>
              <w:rPr>
                <w:rFonts w:ascii="Arial" w:hAnsi="Arial" w:cs="Arial"/>
                <w:sz w:val="20"/>
                <w:szCs w:val="20"/>
              </w:rPr>
              <w:t xml:space="preserve"> current</w:t>
            </w:r>
            <w:r w:rsidR="007A35B9" w:rsidRPr="007A35B9">
              <w:rPr>
                <w:rFonts w:ascii="Arial" w:hAnsi="Arial" w:cs="Arial"/>
                <w:sz w:val="20"/>
                <w:szCs w:val="20"/>
              </w:rPr>
              <w:t xml:space="preserve"> Code of Practice. </w:t>
            </w:r>
          </w:p>
          <w:p w:rsidR="00C2629F" w:rsidRDefault="00C2629F" w:rsidP="00C2629F">
            <w:pPr>
              <w:tabs>
                <w:tab w:val="left" w:pos="1926"/>
              </w:tabs>
              <w:rPr>
                <w:rFonts w:ascii="Arial" w:hAnsi="Arial" w:cs="Arial"/>
                <w:sz w:val="20"/>
                <w:szCs w:val="20"/>
              </w:rPr>
            </w:pPr>
          </w:p>
          <w:p w:rsidR="007A35B9" w:rsidRPr="00E80214" w:rsidRDefault="00C2629F" w:rsidP="006A6633">
            <w:pPr>
              <w:tabs>
                <w:tab w:val="left" w:pos="1926"/>
              </w:tabs>
              <w:rPr>
                <w:rFonts w:ascii="Arial" w:hAnsi="Arial" w:cs="Arial"/>
                <w:sz w:val="20"/>
                <w:szCs w:val="20"/>
              </w:rPr>
            </w:pPr>
            <w:r>
              <w:rPr>
                <w:rFonts w:ascii="Arial" w:hAnsi="Arial" w:cs="Arial"/>
                <w:sz w:val="20"/>
                <w:szCs w:val="20"/>
              </w:rPr>
              <w:t>It was agreed that</w:t>
            </w:r>
            <w:r w:rsidR="007A35B9" w:rsidRPr="007A35B9">
              <w:rPr>
                <w:rFonts w:ascii="Arial" w:hAnsi="Arial" w:cs="Arial"/>
                <w:sz w:val="20"/>
                <w:szCs w:val="20"/>
              </w:rPr>
              <w:t xml:space="preserve"> there </w:t>
            </w:r>
            <w:r>
              <w:rPr>
                <w:rFonts w:ascii="Arial" w:hAnsi="Arial" w:cs="Arial"/>
                <w:sz w:val="20"/>
                <w:szCs w:val="20"/>
              </w:rPr>
              <w:t>would</w:t>
            </w:r>
            <w:r w:rsidR="007A35B9" w:rsidRPr="007A35B9">
              <w:rPr>
                <w:rFonts w:ascii="Arial" w:hAnsi="Arial" w:cs="Arial"/>
                <w:sz w:val="20"/>
                <w:szCs w:val="20"/>
              </w:rPr>
              <w:t xml:space="preserve"> be a move to</w:t>
            </w:r>
            <w:r>
              <w:rPr>
                <w:rFonts w:ascii="Arial" w:hAnsi="Arial" w:cs="Arial"/>
                <w:sz w:val="20"/>
                <w:szCs w:val="20"/>
              </w:rPr>
              <w:t>wards</w:t>
            </w:r>
            <w:r w:rsidR="007A35B9" w:rsidRPr="007A35B9">
              <w:rPr>
                <w:rFonts w:ascii="Arial" w:hAnsi="Arial" w:cs="Arial"/>
                <w:sz w:val="20"/>
                <w:szCs w:val="20"/>
              </w:rPr>
              <w:t xml:space="preserve"> impact being considered from the outset as part of the process but in the interim, </w:t>
            </w:r>
            <w:r>
              <w:rPr>
                <w:rFonts w:ascii="Arial" w:hAnsi="Arial" w:cs="Arial"/>
                <w:sz w:val="20"/>
                <w:szCs w:val="20"/>
              </w:rPr>
              <w:t xml:space="preserve">it </w:t>
            </w:r>
            <w:r w:rsidR="007A35B9" w:rsidRPr="007A35B9">
              <w:rPr>
                <w:rFonts w:ascii="Arial" w:hAnsi="Arial" w:cs="Arial"/>
                <w:sz w:val="20"/>
                <w:szCs w:val="20"/>
              </w:rPr>
              <w:t xml:space="preserve">would be considered on a case by case basis, meaning that activities considered research should </w:t>
            </w:r>
            <w:r>
              <w:rPr>
                <w:rFonts w:ascii="Arial" w:hAnsi="Arial" w:cs="Arial"/>
                <w:sz w:val="20"/>
                <w:szCs w:val="20"/>
              </w:rPr>
              <w:t xml:space="preserve">be subject to the ethical review and </w:t>
            </w:r>
            <w:r>
              <w:rPr>
                <w:rFonts w:ascii="Arial" w:hAnsi="Arial" w:cs="Arial"/>
                <w:sz w:val="20"/>
                <w:szCs w:val="20"/>
              </w:rPr>
              <w:lastRenderedPageBreak/>
              <w:t>approval process</w:t>
            </w:r>
            <w:r w:rsidR="007A35B9" w:rsidRPr="007A35B9">
              <w:rPr>
                <w:rFonts w:ascii="Arial" w:hAnsi="Arial" w:cs="Arial"/>
                <w:sz w:val="20"/>
                <w:szCs w:val="20"/>
              </w:rPr>
              <w:t>.</w:t>
            </w:r>
          </w:p>
        </w:tc>
      </w:tr>
      <w:tr w:rsidR="00F852DE" w:rsidRPr="00BD7C92" w:rsidTr="00BB62D9">
        <w:tc>
          <w:tcPr>
            <w:tcW w:w="661" w:type="dxa"/>
          </w:tcPr>
          <w:p w:rsidR="00F852DE" w:rsidRDefault="00F852DE" w:rsidP="001000E6">
            <w:pPr>
              <w:tabs>
                <w:tab w:val="left" w:pos="1926"/>
              </w:tabs>
              <w:rPr>
                <w:rFonts w:ascii="Arial" w:hAnsi="Arial" w:cs="Arial"/>
                <w:sz w:val="20"/>
                <w:szCs w:val="20"/>
              </w:rPr>
            </w:pPr>
          </w:p>
        </w:tc>
        <w:tc>
          <w:tcPr>
            <w:tcW w:w="8519" w:type="dxa"/>
          </w:tcPr>
          <w:p w:rsidR="00C2629F" w:rsidRPr="00AE4934" w:rsidRDefault="00C2629F" w:rsidP="00C2629F">
            <w:pPr>
              <w:tabs>
                <w:tab w:val="left" w:pos="1926"/>
              </w:tabs>
              <w:rPr>
                <w:rFonts w:ascii="Arial" w:hAnsi="Arial" w:cs="Arial"/>
                <w:b/>
                <w:sz w:val="20"/>
                <w:szCs w:val="20"/>
              </w:rPr>
            </w:pPr>
            <w:r>
              <w:rPr>
                <w:rFonts w:ascii="Arial" w:hAnsi="Arial" w:cs="Arial"/>
                <w:b/>
                <w:sz w:val="20"/>
                <w:szCs w:val="20"/>
              </w:rPr>
              <w:t xml:space="preserve">Actions: </w:t>
            </w:r>
            <w:proofErr w:type="spellStart"/>
            <w:r w:rsidRPr="00C2629F">
              <w:rPr>
                <w:rFonts w:ascii="Arial" w:hAnsi="Arial" w:cs="Arial"/>
                <w:sz w:val="20"/>
                <w:szCs w:val="20"/>
              </w:rPr>
              <w:t>SBell</w:t>
            </w:r>
            <w:proofErr w:type="spellEnd"/>
            <w:r w:rsidRPr="00C2629F">
              <w:rPr>
                <w:rFonts w:ascii="Arial" w:hAnsi="Arial" w:cs="Arial"/>
                <w:sz w:val="20"/>
                <w:szCs w:val="20"/>
              </w:rPr>
              <w:t xml:space="preserve"> to look at amending the checklist to incorporate additional questions</w:t>
            </w:r>
            <w:r w:rsidR="006A6633">
              <w:rPr>
                <w:rFonts w:ascii="Arial" w:hAnsi="Arial" w:cs="Arial"/>
                <w:sz w:val="20"/>
                <w:szCs w:val="20"/>
              </w:rPr>
              <w:t xml:space="preserve"> around research impact</w:t>
            </w:r>
            <w:r>
              <w:rPr>
                <w:rFonts w:ascii="Arial" w:hAnsi="Arial" w:cs="Arial"/>
                <w:sz w:val="20"/>
                <w:szCs w:val="20"/>
              </w:rPr>
              <w:t xml:space="preserve"> and updating the Code of Practice,</w:t>
            </w:r>
            <w:r w:rsidRPr="00C2629F">
              <w:rPr>
                <w:rFonts w:ascii="Arial" w:hAnsi="Arial" w:cs="Arial"/>
                <w:sz w:val="20"/>
                <w:szCs w:val="20"/>
              </w:rPr>
              <w:t xml:space="preserve"> with input from Dr Rebecca Edwards (Knowledge Exchange and Impact Management, RKEO)</w:t>
            </w:r>
            <w:r>
              <w:rPr>
                <w:rFonts w:ascii="Arial" w:hAnsi="Arial" w:cs="Arial"/>
                <w:sz w:val="20"/>
                <w:szCs w:val="20"/>
              </w:rPr>
              <w:t>.</w:t>
            </w:r>
          </w:p>
        </w:tc>
      </w:tr>
      <w:tr w:rsidR="00F852DE" w:rsidRPr="00BD7C92" w:rsidTr="00BB62D9">
        <w:tc>
          <w:tcPr>
            <w:tcW w:w="661" w:type="dxa"/>
          </w:tcPr>
          <w:p w:rsidR="00F852DE" w:rsidRDefault="00F852DE" w:rsidP="001000E6">
            <w:pPr>
              <w:tabs>
                <w:tab w:val="left" w:pos="1926"/>
              </w:tabs>
              <w:rPr>
                <w:rFonts w:ascii="Arial" w:hAnsi="Arial" w:cs="Arial"/>
                <w:sz w:val="20"/>
                <w:szCs w:val="20"/>
              </w:rPr>
            </w:pPr>
          </w:p>
        </w:tc>
        <w:tc>
          <w:tcPr>
            <w:tcW w:w="8519" w:type="dxa"/>
          </w:tcPr>
          <w:p w:rsidR="00E71C9B" w:rsidRDefault="00E71C9B" w:rsidP="00E71C9B">
            <w:pPr>
              <w:tabs>
                <w:tab w:val="left" w:pos="1926"/>
              </w:tabs>
              <w:rPr>
                <w:rFonts w:ascii="Arial" w:hAnsi="Arial" w:cs="Arial"/>
                <w:sz w:val="20"/>
                <w:szCs w:val="20"/>
              </w:rPr>
            </w:pPr>
          </w:p>
        </w:tc>
      </w:tr>
      <w:tr w:rsidR="00F852DE" w:rsidRPr="00BD7C92" w:rsidTr="00BB62D9">
        <w:tc>
          <w:tcPr>
            <w:tcW w:w="661" w:type="dxa"/>
          </w:tcPr>
          <w:p w:rsidR="00F852DE" w:rsidRDefault="006A6633" w:rsidP="006A6633">
            <w:pPr>
              <w:tabs>
                <w:tab w:val="left" w:pos="1926"/>
              </w:tabs>
              <w:ind w:right="-8486"/>
              <w:rPr>
                <w:rFonts w:ascii="Arial" w:hAnsi="Arial" w:cs="Arial"/>
                <w:sz w:val="20"/>
                <w:szCs w:val="20"/>
              </w:rPr>
            </w:pPr>
            <w:r>
              <w:rPr>
                <w:rFonts w:ascii="Arial" w:hAnsi="Arial" w:cs="Arial"/>
                <w:sz w:val="20"/>
                <w:szCs w:val="20"/>
              </w:rPr>
              <w:t>4.2</w:t>
            </w:r>
          </w:p>
          <w:p w:rsidR="006A6633" w:rsidRDefault="006A6633" w:rsidP="006A6633">
            <w:pPr>
              <w:tabs>
                <w:tab w:val="left" w:pos="1926"/>
              </w:tabs>
              <w:ind w:right="-8486"/>
              <w:rPr>
                <w:rFonts w:ascii="Arial" w:hAnsi="Arial" w:cs="Arial"/>
                <w:sz w:val="20"/>
                <w:szCs w:val="20"/>
              </w:rPr>
            </w:pPr>
          </w:p>
          <w:p w:rsidR="006A6633" w:rsidRDefault="006D39C9" w:rsidP="006A6633">
            <w:pPr>
              <w:tabs>
                <w:tab w:val="left" w:pos="1926"/>
              </w:tabs>
              <w:ind w:right="-8486"/>
              <w:rPr>
                <w:rFonts w:ascii="Arial" w:hAnsi="Arial" w:cs="Arial"/>
                <w:sz w:val="20"/>
                <w:szCs w:val="20"/>
              </w:rPr>
            </w:pPr>
            <w:r>
              <w:rPr>
                <w:rFonts w:ascii="Arial" w:hAnsi="Arial" w:cs="Arial"/>
                <w:sz w:val="20"/>
                <w:szCs w:val="20"/>
              </w:rPr>
              <w:t>4.2.1</w:t>
            </w: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D39C9" w:rsidRDefault="006D39C9" w:rsidP="006A6633">
            <w:pPr>
              <w:tabs>
                <w:tab w:val="left" w:pos="1926"/>
              </w:tabs>
              <w:ind w:right="-8486"/>
              <w:rPr>
                <w:rFonts w:ascii="Arial" w:hAnsi="Arial" w:cs="Arial"/>
                <w:sz w:val="20"/>
                <w:szCs w:val="20"/>
              </w:rPr>
            </w:pPr>
          </w:p>
          <w:p w:rsidR="006A6633" w:rsidRDefault="006A6633" w:rsidP="006A6633">
            <w:pPr>
              <w:tabs>
                <w:tab w:val="left" w:pos="1926"/>
              </w:tabs>
              <w:ind w:right="-8486"/>
              <w:rPr>
                <w:rFonts w:ascii="Arial" w:hAnsi="Arial" w:cs="Arial"/>
                <w:sz w:val="20"/>
                <w:szCs w:val="20"/>
              </w:rPr>
            </w:pPr>
            <w:r>
              <w:rPr>
                <w:rFonts w:ascii="Arial" w:hAnsi="Arial" w:cs="Arial"/>
                <w:sz w:val="20"/>
                <w:szCs w:val="20"/>
              </w:rPr>
              <w:t>4.3</w:t>
            </w:r>
          </w:p>
          <w:p w:rsidR="006A6633" w:rsidRDefault="006A6633" w:rsidP="006A6633">
            <w:pPr>
              <w:tabs>
                <w:tab w:val="left" w:pos="1926"/>
              </w:tabs>
              <w:ind w:right="-8486"/>
              <w:rPr>
                <w:rFonts w:ascii="Arial" w:hAnsi="Arial" w:cs="Arial"/>
                <w:sz w:val="20"/>
                <w:szCs w:val="20"/>
              </w:rPr>
            </w:pPr>
          </w:p>
          <w:p w:rsidR="006A6633" w:rsidRDefault="006A6633" w:rsidP="006A6633">
            <w:pPr>
              <w:tabs>
                <w:tab w:val="left" w:pos="1926"/>
              </w:tabs>
              <w:ind w:right="-8486"/>
              <w:rPr>
                <w:rFonts w:ascii="Arial" w:hAnsi="Arial" w:cs="Arial"/>
                <w:sz w:val="20"/>
                <w:szCs w:val="20"/>
              </w:rPr>
            </w:pPr>
            <w:r>
              <w:rPr>
                <w:rFonts w:ascii="Arial" w:hAnsi="Arial" w:cs="Arial"/>
                <w:sz w:val="20"/>
                <w:szCs w:val="20"/>
              </w:rPr>
              <w:t>4.3.1</w:t>
            </w:r>
          </w:p>
          <w:p w:rsidR="006A6633" w:rsidRDefault="006A6633" w:rsidP="006A6633">
            <w:pPr>
              <w:tabs>
                <w:tab w:val="left" w:pos="1926"/>
              </w:tabs>
              <w:ind w:right="-264"/>
              <w:rPr>
                <w:rFonts w:ascii="Arial" w:hAnsi="Arial" w:cs="Arial"/>
                <w:sz w:val="20"/>
                <w:szCs w:val="20"/>
              </w:rPr>
            </w:pPr>
          </w:p>
          <w:p w:rsidR="006A6633" w:rsidRDefault="006A6633" w:rsidP="006A6633">
            <w:pPr>
              <w:tabs>
                <w:tab w:val="left" w:pos="1926"/>
              </w:tabs>
              <w:ind w:right="-264"/>
              <w:rPr>
                <w:rFonts w:ascii="Arial" w:hAnsi="Arial" w:cs="Arial"/>
                <w:sz w:val="20"/>
                <w:szCs w:val="20"/>
              </w:rPr>
            </w:pPr>
          </w:p>
          <w:p w:rsidR="006A6633" w:rsidRDefault="006A6633" w:rsidP="006A6633">
            <w:pPr>
              <w:tabs>
                <w:tab w:val="left" w:pos="1926"/>
              </w:tabs>
              <w:ind w:right="-264"/>
              <w:rPr>
                <w:rFonts w:ascii="Arial" w:hAnsi="Arial" w:cs="Arial"/>
                <w:sz w:val="20"/>
                <w:szCs w:val="20"/>
              </w:rPr>
            </w:pPr>
            <w:r>
              <w:rPr>
                <w:rFonts w:ascii="Arial" w:hAnsi="Arial" w:cs="Arial"/>
                <w:sz w:val="20"/>
                <w:szCs w:val="20"/>
              </w:rPr>
              <w:t>4.3.2</w:t>
            </w:r>
          </w:p>
          <w:p w:rsidR="006A6633" w:rsidRDefault="006A6633" w:rsidP="006A6633">
            <w:pPr>
              <w:tabs>
                <w:tab w:val="left" w:pos="1926"/>
              </w:tabs>
              <w:ind w:right="-264"/>
              <w:rPr>
                <w:rFonts w:ascii="Arial" w:hAnsi="Arial" w:cs="Arial"/>
                <w:sz w:val="20"/>
                <w:szCs w:val="20"/>
              </w:rPr>
            </w:pPr>
          </w:p>
          <w:p w:rsidR="006A6633" w:rsidRDefault="006A6633" w:rsidP="006A6633">
            <w:pPr>
              <w:tabs>
                <w:tab w:val="left" w:pos="1926"/>
              </w:tabs>
              <w:ind w:right="-264"/>
              <w:rPr>
                <w:rFonts w:ascii="Arial" w:hAnsi="Arial" w:cs="Arial"/>
                <w:sz w:val="20"/>
                <w:szCs w:val="20"/>
              </w:rPr>
            </w:pPr>
          </w:p>
          <w:p w:rsidR="006A6633" w:rsidRDefault="006A6633" w:rsidP="006A6633">
            <w:pPr>
              <w:tabs>
                <w:tab w:val="left" w:pos="1926"/>
              </w:tabs>
              <w:ind w:right="-264"/>
              <w:rPr>
                <w:rFonts w:ascii="Arial" w:hAnsi="Arial" w:cs="Arial"/>
                <w:sz w:val="20"/>
                <w:szCs w:val="20"/>
              </w:rPr>
            </w:pPr>
          </w:p>
          <w:p w:rsidR="006A6633" w:rsidRDefault="006A6633" w:rsidP="006A6633">
            <w:pPr>
              <w:tabs>
                <w:tab w:val="left" w:pos="1926"/>
              </w:tabs>
              <w:ind w:right="-264"/>
              <w:rPr>
                <w:rFonts w:ascii="Arial" w:hAnsi="Arial" w:cs="Arial"/>
                <w:sz w:val="20"/>
                <w:szCs w:val="20"/>
              </w:rPr>
            </w:pPr>
          </w:p>
          <w:p w:rsidR="006A6633" w:rsidRDefault="006A6633" w:rsidP="006A6633">
            <w:pPr>
              <w:tabs>
                <w:tab w:val="left" w:pos="1926"/>
              </w:tabs>
              <w:ind w:right="-264"/>
              <w:rPr>
                <w:rFonts w:ascii="Arial" w:hAnsi="Arial" w:cs="Arial"/>
                <w:sz w:val="20"/>
                <w:szCs w:val="20"/>
              </w:rPr>
            </w:pPr>
            <w:r>
              <w:rPr>
                <w:rFonts w:ascii="Arial" w:hAnsi="Arial" w:cs="Arial"/>
                <w:sz w:val="20"/>
                <w:szCs w:val="20"/>
              </w:rPr>
              <w:t>4.3.3</w:t>
            </w:r>
          </w:p>
        </w:tc>
        <w:tc>
          <w:tcPr>
            <w:tcW w:w="8519" w:type="dxa"/>
          </w:tcPr>
          <w:p w:rsidR="00F852DE" w:rsidRDefault="006A6633" w:rsidP="00F852DE">
            <w:pPr>
              <w:tabs>
                <w:tab w:val="left" w:pos="1926"/>
              </w:tabs>
              <w:rPr>
                <w:rFonts w:ascii="Arial" w:hAnsi="Arial" w:cs="Arial"/>
                <w:b/>
                <w:sz w:val="20"/>
                <w:szCs w:val="20"/>
              </w:rPr>
            </w:pPr>
            <w:r>
              <w:rPr>
                <w:rFonts w:ascii="Arial" w:hAnsi="Arial" w:cs="Arial"/>
                <w:b/>
                <w:sz w:val="20"/>
                <w:szCs w:val="20"/>
              </w:rPr>
              <w:t>Independent Complaints Contact</w:t>
            </w:r>
          </w:p>
          <w:p w:rsidR="006A6633" w:rsidRDefault="006A6633" w:rsidP="00F852DE">
            <w:pPr>
              <w:tabs>
                <w:tab w:val="left" w:pos="1926"/>
              </w:tabs>
              <w:rPr>
                <w:rFonts w:ascii="Arial" w:hAnsi="Arial" w:cs="Arial"/>
                <w:sz w:val="20"/>
                <w:szCs w:val="20"/>
              </w:rPr>
            </w:pPr>
          </w:p>
          <w:p w:rsidR="006D39C9" w:rsidRDefault="006D39C9" w:rsidP="00F852DE">
            <w:pPr>
              <w:tabs>
                <w:tab w:val="left" w:pos="1926"/>
              </w:tabs>
              <w:rPr>
                <w:rFonts w:ascii="Arial" w:hAnsi="Arial" w:cs="Arial"/>
                <w:sz w:val="20"/>
                <w:szCs w:val="20"/>
              </w:rPr>
            </w:pPr>
            <w:r w:rsidRPr="006D39C9">
              <w:rPr>
                <w:rFonts w:ascii="Arial" w:hAnsi="Arial" w:cs="Arial"/>
                <w:sz w:val="20"/>
                <w:szCs w:val="20"/>
              </w:rPr>
              <w:t>It was agreed that an alternative contact should be provided for cases of complaints made by participants.  Currently the DDRPP (or suitable alternative) was the named contact.  After discussion it was agreed that the Committee Secretary would organise for the setup of a new email account ‘reseachgovernance@bournemouth.ac.uk’ which would be used on Participant Information sheets as the main email account; rather than the DDRPPs personal email account.  It would also mean that the Participant would only have to notify ‘one’ person.  The email account will be held and managed centrally by RKEO.</w:t>
            </w:r>
            <w:r>
              <w:rPr>
                <w:rFonts w:ascii="Arial" w:hAnsi="Arial" w:cs="Arial"/>
                <w:sz w:val="20"/>
                <w:szCs w:val="20"/>
              </w:rPr>
              <w:t xml:space="preserve"> (Relates to UREC-1516-03 Minutes Item 7.2)</w:t>
            </w:r>
          </w:p>
          <w:p w:rsidR="006D39C9" w:rsidRDefault="006D39C9" w:rsidP="00F852DE">
            <w:pPr>
              <w:tabs>
                <w:tab w:val="left" w:pos="1926"/>
              </w:tabs>
              <w:rPr>
                <w:rFonts w:ascii="Arial" w:hAnsi="Arial" w:cs="Arial"/>
                <w:sz w:val="20"/>
                <w:szCs w:val="20"/>
              </w:rPr>
            </w:pPr>
          </w:p>
          <w:p w:rsidR="006A6633" w:rsidRPr="006D39C9" w:rsidRDefault="006A6633" w:rsidP="00F852DE">
            <w:pPr>
              <w:tabs>
                <w:tab w:val="left" w:pos="1926"/>
              </w:tabs>
              <w:rPr>
                <w:rFonts w:ascii="Arial" w:hAnsi="Arial" w:cs="Arial"/>
                <w:b/>
                <w:sz w:val="20"/>
                <w:szCs w:val="20"/>
              </w:rPr>
            </w:pPr>
            <w:r w:rsidRPr="006D39C9">
              <w:rPr>
                <w:rFonts w:ascii="Arial" w:hAnsi="Arial" w:cs="Arial"/>
                <w:b/>
                <w:sz w:val="20"/>
                <w:szCs w:val="20"/>
              </w:rPr>
              <w:t>Code of Practice/PI Sheet guidance</w:t>
            </w:r>
          </w:p>
          <w:p w:rsidR="006A6633" w:rsidRDefault="006A6633" w:rsidP="00F852DE">
            <w:pPr>
              <w:tabs>
                <w:tab w:val="left" w:pos="1926"/>
              </w:tabs>
              <w:rPr>
                <w:rFonts w:ascii="Arial" w:hAnsi="Arial" w:cs="Arial"/>
                <w:sz w:val="20"/>
                <w:szCs w:val="20"/>
              </w:rPr>
            </w:pPr>
          </w:p>
          <w:p w:rsidR="006A6633" w:rsidRDefault="006A6633" w:rsidP="00F852DE">
            <w:pPr>
              <w:tabs>
                <w:tab w:val="left" w:pos="1926"/>
              </w:tabs>
              <w:rPr>
                <w:rFonts w:ascii="Arial" w:hAnsi="Arial" w:cs="Arial"/>
                <w:sz w:val="20"/>
                <w:szCs w:val="20"/>
              </w:rPr>
            </w:pPr>
            <w:r w:rsidRPr="006A6633">
              <w:rPr>
                <w:rFonts w:ascii="Arial" w:hAnsi="Arial" w:cs="Arial"/>
                <w:sz w:val="20"/>
                <w:szCs w:val="20"/>
              </w:rPr>
              <w:t>Legal Services Officers, Rosemary Collins and Michelle Goodbody attended the Committee for this item.</w:t>
            </w:r>
          </w:p>
          <w:p w:rsidR="006A6633" w:rsidRDefault="006A6633" w:rsidP="00F852DE">
            <w:pPr>
              <w:tabs>
                <w:tab w:val="left" w:pos="1926"/>
              </w:tabs>
              <w:rPr>
                <w:rFonts w:ascii="Arial" w:hAnsi="Arial" w:cs="Arial"/>
                <w:sz w:val="20"/>
                <w:szCs w:val="20"/>
              </w:rPr>
            </w:pPr>
          </w:p>
          <w:p w:rsidR="006A6633" w:rsidRDefault="006A6633" w:rsidP="00F852DE">
            <w:pPr>
              <w:tabs>
                <w:tab w:val="left" w:pos="1926"/>
              </w:tabs>
              <w:rPr>
                <w:rFonts w:ascii="Arial" w:hAnsi="Arial" w:cs="Arial"/>
                <w:sz w:val="20"/>
                <w:szCs w:val="20"/>
              </w:rPr>
            </w:pPr>
            <w:r w:rsidRPr="006A6633">
              <w:rPr>
                <w:rFonts w:ascii="Arial" w:hAnsi="Arial" w:cs="Arial"/>
                <w:sz w:val="20"/>
                <w:szCs w:val="20"/>
              </w:rPr>
              <w:t>To bring current guidance in line with RCUK’s data management requirements, the Committee w</w:t>
            </w:r>
            <w:r>
              <w:rPr>
                <w:rFonts w:ascii="Arial" w:hAnsi="Arial" w:cs="Arial"/>
                <w:sz w:val="20"/>
                <w:szCs w:val="20"/>
              </w:rPr>
              <w:t>as</w:t>
            </w:r>
            <w:r w:rsidRPr="006A6633">
              <w:rPr>
                <w:rFonts w:ascii="Arial" w:hAnsi="Arial" w:cs="Arial"/>
                <w:sz w:val="20"/>
                <w:szCs w:val="20"/>
              </w:rPr>
              <w:t xml:space="preserve"> asked to consider a revised</w:t>
            </w:r>
            <w:r>
              <w:rPr>
                <w:rFonts w:ascii="Arial" w:hAnsi="Arial" w:cs="Arial"/>
                <w:sz w:val="20"/>
                <w:szCs w:val="20"/>
              </w:rPr>
              <w:t xml:space="preserve"> section within the</w:t>
            </w:r>
            <w:r w:rsidRPr="006A6633">
              <w:rPr>
                <w:rFonts w:ascii="Arial" w:hAnsi="Arial" w:cs="Arial"/>
                <w:sz w:val="20"/>
                <w:szCs w:val="20"/>
              </w:rPr>
              <w:t xml:space="preserve"> PI Sheet (and guidance) which Legal Services had provided on confidentiality/data storage and the data protection act. The revisions were discussed in detail with recommendations made.  </w:t>
            </w:r>
          </w:p>
          <w:p w:rsidR="006A6633" w:rsidRDefault="006A6633" w:rsidP="00F852DE">
            <w:pPr>
              <w:tabs>
                <w:tab w:val="left" w:pos="1926"/>
              </w:tabs>
              <w:rPr>
                <w:rFonts w:ascii="Arial" w:hAnsi="Arial" w:cs="Arial"/>
                <w:sz w:val="20"/>
                <w:szCs w:val="20"/>
              </w:rPr>
            </w:pPr>
          </w:p>
          <w:p w:rsidR="006A6633" w:rsidRDefault="006A6633" w:rsidP="00F852DE">
            <w:pPr>
              <w:tabs>
                <w:tab w:val="left" w:pos="1926"/>
              </w:tabs>
              <w:rPr>
                <w:rFonts w:ascii="Arial" w:hAnsi="Arial" w:cs="Arial"/>
                <w:sz w:val="20"/>
                <w:szCs w:val="20"/>
              </w:rPr>
            </w:pPr>
            <w:r w:rsidRPr="006A6633">
              <w:rPr>
                <w:rFonts w:ascii="Arial" w:hAnsi="Arial" w:cs="Arial"/>
                <w:sz w:val="20"/>
                <w:szCs w:val="20"/>
              </w:rPr>
              <w:t>It was agreed that the Committee Secretary would work with Legal Services to provide revisions to the PI Sheet which would be circulated to members for further consideration by email.  Once the Committee agree current revisions, updated guidance would be provided to the Research Community.</w:t>
            </w:r>
          </w:p>
          <w:p w:rsidR="006A6633" w:rsidRPr="006A6633" w:rsidRDefault="006A6633" w:rsidP="00F852DE">
            <w:pPr>
              <w:tabs>
                <w:tab w:val="left" w:pos="1926"/>
              </w:tabs>
              <w:rPr>
                <w:rFonts w:ascii="Arial" w:hAnsi="Arial" w:cs="Arial"/>
                <w:sz w:val="20"/>
                <w:szCs w:val="20"/>
              </w:rPr>
            </w:pPr>
          </w:p>
        </w:tc>
      </w:tr>
      <w:tr w:rsidR="00CC53C7" w:rsidRPr="00BD7C92" w:rsidTr="00BB62D9">
        <w:tc>
          <w:tcPr>
            <w:tcW w:w="661" w:type="dxa"/>
          </w:tcPr>
          <w:p w:rsidR="00CC53C7" w:rsidRDefault="00CC53C7" w:rsidP="001000E6">
            <w:pPr>
              <w:tabs>
                <w:tab w:val="left" w:pos="1926"/>
              </w:tabs>
              <w:rPr>
                <w:rFonts w:ascii="Arial" w:hAnsi="Arial" w:cs="Arial"/>
                <w:sz w:val="20"/>
                <w:szCs w:val="20"/>
              </w:rPr>
            </w:pPr>
            <w:r>
              <w:rPr>
                <w:rFonts w:ascii="Arial" w:hAnsi="Arial" w:cs="Arial"/>
                <w:sz w:val="20"/>
                <w:szCs w:val="20"/>
              </w:rPr>
              <w:t>5</w:t>
            </w:r>
          </w:p>
        </w:tc>
        <w:tc>
          <w:tcPr>
            <w:tcW w:w="8519"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BB62D9">
        <w:tc>
          <w:tcPr>
            <w:tcW w:w="661" w:type="dxa"/>
          </w:tcPr>
          <w:p w:rsidR="006A6633" w:rsidRDefault="006A6633" w:rsidP="001000E6">
            <w:pPr>
              <w:tabs>
                <w:tab w:val="left" w:pos="1926"/>
              </w:tabs>
              <w:rPr>
                <w:rFonts w:ascii="Arial" w:hAnsi="Arial" w:cs="Arial"/>
                <w:sz w:val="20"/>
                <w:szCs w:val="20"/>
              </w:rPr>
            </w:pPr>
          </w:p>
          <w:p w:rsidR="00CB1EF1" w:rsidRDefault="008C130F" w:rsidP="001000E6">
            <w:pPr>
              <w:tabs>
                <w:tab w:val="left" w:pos="1926"/>
              </w:tabs>
              <w:rPr>
                <w:rFonts w:ascii="Arial" w:hAnsi="Arial" w:cs="Arial"/>
                <w:sz w:val="20"/>
                <w:szCs w:val="20"/>
              </w:rPr>
            </w:pPr>
            <w:r>
              <w:rPr>
                <w:rFonts w:ascii="Arial" w:hAnsi="Arial" w:cs="Arial"/>
                <w:sz w:val="20"/>
                <w:szCs w:val="20"/>
              </w:rPr>
              <w:t>5.1</w:t>
            </w:r>
          </w:p>
          <w:p w:rsidR="008C130F" w:rsidRDefault="008C130F" w:rsidP="001000E6">
            <w:pPr>
              <w:tabs>
                <w:tab w:val="left" w:pos="1926"/>
              </w:tabs>
              <w:rPr>
                <w:rFonts w:ascii="Arial" w:hAnsi="Arial" w:cs="Arial"/>
                <w:sz w:val="20"/>
                <w:szCs w:val="20"/>
              </w:rPr>
            </w:pPr>
          </w:p>
        </w:tc>
        <w:tc>
          <w:tcPr>
            <w:tcW w:w="8519" w:type="dxa"/>
          </w:tcPr>
          <w:p w:rsidR="006A6633" w:rsidRDefault="006A6633" w:rsidP="00FB5405">
            <w:pPr>
              <w:tabs>
                <w:tab w:val="left" w:pos="1926"/>
              </w:tabs>
              <w:rPr>
                <w:rFonts w:ascii="Arial" w:hAnsi="Arial" w:cs="Arial"/>
                <w:sz w:val="20"/>
                <w:szCs w:val="20"/>
              </w:rPr>
            </w:pPr>
          </w:p>
          <w:p w:rsidR="00C75EAE" w:rsidRPr="0006594D" w:rsidRDefault="007A35B9" w:rsidP="006F54F0">
            <w:pPr>
              <w:tabs>
                <w:tab w:val="left" w:pos="1926"/>
              </w:tabs>
              <w:rPr>
                <w:rFonts w:ascii="Arial" w:hAnsi="Arial" w:cs="Arial"/>
                <w:sz w:val="20"/>
                <w:szCs w:val="20"/>
              </w:rPr>
            </w:pPr>
            <w:r w:rsidRPr="007A35B9">
              <w:rPr>
                <w:rFonts w:ascii="Arial" w:hAnsi="Arial" w:cs="Arial"/>
                <w:sz w:val="20"/>
                <w:szCs w:val="20"/>
              </w:rPr>
              <w:t xml:space="preserve">JH asked for clarification </w:t>
            </w:r>
            <w:r w:rsidR="006F54F0" w:rsidRPr="006F54F0">
              <w:rPr>
                <w:rFonts w:ascii="Arial" w:hAnsi="Arial" w:cs="Arial"/>
                <w:sz w:val="20"/>
                <w:szCs w:val="20"/>
              </w:rPr>
              <w:t>UREC-1617-01-002</w:t>
            </w:r>
            <w:r w:rsidR="006F54F0">
              <w:rPr>
                <w:rFonts w:ascii="Arial" w:hAnsi="Arial" w:cs="Arial"/>
                <w:sz w:val="20"/>
                <w:szCs w:val="20"/>
              </w:rPr>
              <w:t xml:space="preserve"> Para </w:t>
            </w:r>
            <w:r w:rsidRPr="007A35B9">
              <w:rPr>
                <w:rFonts w:ascii="Arial" w:hAnsi="Arial" w:cs="Arial"/>
                <w:sz w:val="20"/>
                <w:szCs w:val="20"/>
              </w:rPr>
              <w:t xml:space="preserve">5.1 </w:t>
            </w:r>
            <w:r w:rsidRPr="006F54F0">
              <w:rPr>
                <w:rFonts w:ascii="Arial" w:hAnsi="Arial" w:cs="Arial"/>
                <w:i/>
                <w:sz w:val="20"/>
                <w:szCs w:val="20"/>
              </w:rPr>
              <w:t>“It was agreed that it should be consistent between Panels</w:t>
            </w:r>
            <w:r w:rsidRPr="007A35B9">
              <w:rPr>
                <w:rFonts w:ascii="Arial" w:hAnsi="Arial" w:cs="Arial"/>
                <w:sz w:val="20"/>
                <w:szCs w:val="20"/>
              </w:rPr>
              <w:t xml:space="preserve">”.  The Chairs clarified that it had been agreed that the stance for both Panels would be that when reviewing research ethics submissions, the Researcher should be present at </w:t>
            </w:r>
            <w:r w:rsidR="006F54F0" w:rsidRPr="007A35B9">
              <w:rPr>
                <w:rFonts w:ascii="Arial" w:hAnsi="Arial" w:cs="Arial"/>
                <w:sz w:val="20"/>
                <w:szCs w:val="20"/>
              </w:rPr>
              <w:t>Panel;</w:t>
            </w:r>
            <w:r w:rsidRPr="007A35B9">
              <w:rPr>
                <w:rFonts w:ascii="Arial" w:hAnsi="Arial" w:cs="Arial"/>
                <w:sz w:val="20"/>
                <w:szCs w:val="20"/>
              </w:rPr>
              <w:t xml:space="preserve"> however, in exceptional circumstances the Chairs would consider other means of communicating with the Researcher, such as conference calls</w:t>
            </w:r>
            <w:r w:rsidR="006F54F0">
              <w:rPr>
                <w:rFonts w:ascii="Arial" w:hAnsi="Arial" w:cs="Arial"/>
                <w:sz w:val="20"/>
                <w:szCs w:val="20"/>
              </w:rPr>
              <w:t xml:space="preserve"> or discussing the Panel without the Researcher present and putting forward questions via email</w:t>
            </w:r>
            <w:r w:rsidRPr="007A35B9">
              <w:rPr>
                <w:rFonts w:ascii="Arial" w:hAnsi="Arial" w:cs="Arial"/>
                <w:sz w:val="20"/>
                <w:szCs w:val="20"/>
              </w:rPr>
              <w:t>.</w:t>
            </w:r>
          </w:p>
        </w:tc>
      </w:tr>
      <w:tr w:rsidR="00CF499E" w:rsidRPr="00BD7C92" w:rsidTr="00BB62D9">
        <w:tc>
          <w:tcPr>
            <w:tcW w:w="661" w:type="dxa"/>
          </w:tcPr>
          <w:p w:rsidR="007A35B9" w:rsidRDefault="007A35B9" w:rsidP="001000E6">
            <w:pPr>
              <w:tabs>
                <w:tab w:val="left" w:pos="1926"/>
              </w:tabs>
              <w:rPr>
                <w:rFonts w:ascii="Arial" w:hAnsi="Arial" w:cs="Arial"/>
                <w:sz w:val="20"/>
                <w:szCs w:val="20"/>
              </w:rPr>
            </w:pPr>
          </w:p>
          <w:p w:rsidR="00CF499E" w:rsidRDefault="00FB5405" w:rsidP="001000E6">
            <w:pPr>
              <w:tabs>
                <w:tab w:val="left" w:pos="1926"/>
              </w:tabs>
              <w:rPr>
                <w:rFonts w:ascii="Arial" w:hAnsi="Arial" w:cs="Arial"/>
                <w:sz w:val="20"/>
                <w:szCs w:val="20"/>
              </w:rPr>
            </w:pPr>
            <w:r>
              <w:rPr>
                <w:rFonts w:ascii="Arial" w:hAnsi="Arial" w:cs="Arial"/>
                <w:sz w:val="20"/>
                <w:szCs w:val="20"/>
              </w:rPr>
              <w:t>6</w:t>
            </w:r>
          </w:p>
        </w:tc>
        <w:tc>
          <w:tcPr>
            <w:tcW w:w="8519" w:type="dxa"/>
          </w:tcPr>
          <w:p w:rsidR="007A35B9" w:rsidRDefault="007A35B9"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BB62D9">
        <w:tc>
          <w:tcPr>
            <w:tcW w:w="661" w:type="dxa"/>
          </w:tcPr>
          <w:p w:rsidR="00CF499E" w:rsidRDefault="00CF499E" w:rsidP="001000E6">
            <w:pPr>
              <w:tabs>
                <w:tab w:val="left" w:pos="1926"/>
              </w:tabs>
              <w:rPr>
                <w:rFonts w:ascii="Arial" w:hAnsi="Arial" w:cs="Arial"/>
                <w:sz w:val="20"/>
                <w:szCs w:val="20"/>
              </w:rPr>
            </w:pPr>
          </w:p>
        </w:tc>
        <w:tc>
          <w:tcPr>
            <w:tcW w:w="8519" w:type="dxa"/>
          </w:tcPr>
          <w:p w:rsidR="00FB5405" w:rsidRPr="0006594D" w:rsidRDefault="007A35B9" w:rsidP="00B23B51">
            <w:pPr>
              <w:rPr>
                <w:rFonts w:ascii="Arial" w:hAnsi="Arial" w:cs="Arial"/>
                <w:sz w:val="20"/>
                <w:szCs w:val="20"/>
              </w:rPr>
            </w:pPr>
            <w:r>
              <w:rPr>
                <w:rFonts w:ascii="Arial" w:hAnsi="Arial" w:cs="Arial"/>
                <w:sz w:val="20"/>
                <w:szCs w:val="20"/>
              </w:rPr>
              <w:t>No other business was raised</w:t>
            </w:r>
          </w:p>
        </w:tc>
      </w:tr>
      <w:tr w:rsidR="00BB62D9" w:rsidRPr="00BD7C92" w:rsidTr="00BB62D9">
        <w:tc>
          <w:tcPr>
            <w:tcW w:w="661" w:type="dxa"/>
          </w:tcPr>
          <w:p w:rsidR="00BB62D9" w:rsidRDefault="00BB62D9" w:rsidP="001000E6">
            <w:pPr>
              <w:tabs>
                <w:tab w:val="left" w:pos="1926"/>
              </w:tabs>
              <w:rPr>
                <w:rFonts w:ascii="Arial" w:hAnsi="Arial" w:cs="Arial"/>
                <w:sz w:val="20"/>
                <w:szCs w:val="20"/>
              </w:rPr>
            </w:pPr>
          </w:p>
        </w:tc>
        <w:tc>
          <w:tcPr>
            <w:tcW w:w="8519" w:type="dxa"/>
          </w:tcPr>
          <w:p w:rsidR="00BB62D9" w:rsidRPr="0006594D" w:rsidRDefault="00BB62D9" w:rsidP="001950CD">
            <w:pPr>
              <w:rPr>
                <w:rFonts w:ascii="Arial" w:hAnsi="Arial" w:cs="Arial"/>
                <w:sz w:val="20"/>
                <w:szCs w:val="20"/>
              </w:rPr>
            </w:pPr>
          </w:p>
        </w:tc>
      </w:tr>
      <w:tr w:rsidR="008B320A" w:rsidRPr="00BD7C92" w:rsidTr="00BB62D9">
        <w:tc>
          <w:tcPr>
            <w:tcW w:w="661" w:type="dxa"/>
          </w:tcPr>
          <w:p w:rsidR="008B320A" w:rsidRPr="006F54F0" w:rsidRDefault="00983709" w:rsidP="001000E6">
            <w:pPr>
              <w:tabs>
                <w:tab w:val="left" w:pos="1926"/>
              </w:tabs>
              <w:rPr>
                <w:rFonts w:ascii="Arial" w:hAnsi="Arial" w:cs="Arial"/>
                <w:sz w:val="20"/>
                <w:szCs w:val="20"/>
              </w:rPr>
            </w:pPr>
            <w:r w:rsidRPr="006F54F0">
              <w:rPr>
                <w:rFonts w:ascii="Arial" w:hAnsi="Arial" w:cs="Arial"/>
                <w:sz w:val="20"/>
                <w:szCs w:val="20"/>
              </w:rPr>
              <w:t>7</w:t>
            </w:r>
          </w:p>
        </w:tc>
        <w:tc>
          <w:tcPr>
            <w:tcW w:w="8519" w:type="dxa"/>
          </w:tcPr>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BB62D9">
        <w:tc>
          <w:tcPr>
            <w:tcW w:w="661" w:type="dxa"/>
          </w:tcPr>
          <w:p w:rsidR="008B320A" w:rsidRDefault="008B320A" w:rsidP="001000E6">
            <w:pPr>
              <w:tabs>
                <w:tab w:val="left" w:pos="1926"/>
              </w:tabs>
              <w:rPr>
                <w:rFonts w:ascii="Arial" w:hAnsi="Arial" w:cs="Arial"/>
                <w:sz w:val="20"/>
                <w:szCs w:val="20"/>
              </w:rPr>
            </w:pPr>
          </w:p>
        </w:tc>
        <w:tc>
          <w:tcPr>
            <w:tcW w:w="8519" w:type="dxa"/>
          </w:tcPr>
          <w:p w:rsidR="00B762C4" w:rsidRPr="005A5D57" w:rsidRDefault="00A23414" w:rsidP="007A35B9">
            <w:pPr>
              <w:rPr>
                <w:rFonts w:ascii="Arial" w:hAnsi="Arial" w:cs="Arial"/>
                <w:sz w:val="20"/>
                <w:szCs w:val="20"/>
              </w:rPr>
            </w:pPr>
            <w:r>
              <w:rPr>
                <w:rFonts w:ascii="Arial" w:hAnsi="Arial" w:cs="Arial"/>
                <w:sz w:val="20"/>
                <w:szCs w:val="20"/>
              </w:rPr>
              <w:t xml:space="preserve">18 </w:t>
            </w:r>
            <w:r w:rsidR="007A35B9">
              <w:rPr>
                <w:rFonts w:ascii="Arial" w:hAnsi="Arial" w:cs="Arial"/>
                <w:sz w:val="20"/>
                <w:szCs w:val="20"/>
              </w:rPr>
              <w:t>January 2017</w:t>
            </w: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9C9" w:rsidRDefault="006D39C9" w:rsidP="008875E9">
      <w:r>
        <w:separator/>
      </w:r>
    </w:p>
  </w:endnote>
  <w:endnote w:type="continuationSeparator" w:id="0">
    <w:p w:rsidR="006D39C9" w:rsidRDefault="006D39C9"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013"/>
      <w:docPartObj>
        <w:docPartGallery w:val="Page Numbers (Bottom of Page)"/>
        <w:docPartUnique/>
      </w:docPartObj>
    </w:sdtPr>
    <w:sdtEndPr>
      <w:rPr>
        <w:rFonts w:ascii="Arial" w:hAnsi="Arial" w:cs="Arial"/>
        <w:sz w:val="16"/>
        <w:szCs w:val="16"/>
      </w:rPr>
    </w:sdtEndPr>
    <w:sdtContent>
      <w:p w:rsidR="006D39C9" w:rsidRPr="008875E9" w:rsidRDefault="0050570E"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6D39C9" w:rsidRPr="007D67A7">
          <w:t xml:space="preserve"> </w:t>
        </w:r>
      </w:p>
      <w:p w:rsidR="006D39C9" w:rsidRPr="008875E9" w:rsidRDefault="006D39C9">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50570E">
          <w:rPr>
            <w:rFonts w:ascii="Arial" w:hAnsi="Arial" w:cs="Arial"/>
            <w:noProof/>
            <w:sz w:val="16"/>
            <w:szCs w:val="16"/>
          </w:rPr>
          <w:t>1</w:t>
        </w:r>
        <w:r w:rsidRPr="008875E9">
          <w:rPr>
            <w:rFonts w:ascii="Arial" w:hAnsi="Arial" w:cs="Arial"/>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9C9" w:rsidRDefault="006D39C9" w:rsidP="008875E9">
      <w:r>
        <w:separator/>
      </w:r>
    </w:p>
  </w:footnote>
  <w:footnote w:type="continuationSeparator" w:id="0">
    <w:p w:rsidR="006D39C9" w:rsidRDefault="006D39C9" w:rsidP="0088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Pr="00FB4D77" w:rsidRDefault="006D39C9"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6D39C9" w:rsidRPr="00FB4D77" w:rsidRDefault="006D39C9" w:rsidP="008875E9">
    <w:pPr>
      <w:rPr>
        <w:rFonts w:ascii="Arial" w:hAnsi="Arial" w:cs="Arial"/>
        <w:bCs/>
        <w:color w:val="000000"/>
        <w:sz w:val="20"/>
        <w:szCs w:val="20"/>
      </w:rPr>
    </w:pPr>
  </w:p>
  <w:p w:rsidR="006D39C9" w:rsidRDefault="006D39C9"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50570E">
      <w:rPr>
        <w:rFonts w:ascii="Arial" w:hAnsi="Arial" w:cs="Arial"/>
        <w:bCs/>
        <w:color w:val="000000"/>
        <w:sz w:val="20"/>
        <w:szCs w:val="20"/>
      </w:rPr>
      <w:t>C</w:t>
    </w:r>
    <w:bookmarkStart w:id="0" w:name="_GoBack"/>
    <w:bookmarkEnd w:id="0"/>
    <w:r>
      <w:rPr>
        <w:rFonts w:ascii="Arial" w:hAnsi="Arial" w:cs="Arial"/>
        <w:bCs/>
        <w:color w:val="000000"/>
        <w:sz w:val="20"/>
        <w:szCs w:val="20"/>
      </w:rPr>
      <w:t>onfirmed</w:t>
    </w:r>
  </w:p>
  <w:p w:rsidR="006D39C9" w:rsidRDefault="0050570E"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6D39C9" w:rsidRDefault="006D39C9" w:rsidP="008875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086803"/>
    <w:multiLevelType w:val="hybridMultilevel"/>
    <w:tmpl w:val="36A6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5">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5FB1935"/>
    <w:multiLevelType w:val="hybridMultilevel"/>
    <w:tmpl w:val="5B52ED8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6"/>
  </w:num>
  <w:num w:numId="4">
    <w:abstractNumId w:val="7"/>
  </w:num>
  <w:num w:numId="5">
    <w:abstractNumId w:val="1"/>
  </w:num>
  <w:num w:numId="6">
    <w:abstractNumId w:val="5"/>
  </w:num>
  <w:num w:numId="7">
    <w:abstractNumId w:val="0"/>
  </w:num>
  <w:num w:numId="8">
    <w:abstractNumId w:val="22"/>
  </w:num>
  <w:num w:numId="9">
    <w:abstractNumId w:val="2"/>
  </w:num>
  <w:num w:numId="10">
    <w:abstractNumId w:val="3"/>
  </w:num>
  <w:num w:numId="11">
    <w:abstractNumId w:val="17"/>
  </w:num>
  <w:num w:numId="12">
    <w:abstractNumId w:val="4"/>
  </w:num>
  <w:num w:numId="13">
    <w:abstractNumId w:val="11"/>
  </w:num>
  <w:num w:numId="14">
    <w:abstractNumId w:val="23"/>
  </w:num>
  <w:num w:numId="15">
    <w:abstractNumId w:val="16"/>
  </w:num>
  <w:num w:numId="16">
    <w:abstractNumId w:val="12"/>
  </w:num>
  <w:num w:numId="17">
    <w:abstractNumId w:val="18"/>
  </w:num>
  <w:num w:numId="18">
    <w:abstractNumId w:val="8"/>
  </w:num>
  <w:num w:numId="19">
    <w:abstractNumId w:val="15"/>
  </w:num>
  <w:num w:numId="20">
    <w:abstractNumId w:val="14"/>
  </w:num>
  <w:num w:numId="21">
    <w:abstractNumId w:val="10"/>
  </w:num>
  <w:num w:numId="22">
    <w:abstractNumId w:val="20"/>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710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C0AD9"/>
    <w:rsid w:val="000C2CA9"/>
    <w:rsid w:val="000C3D12"/>
    <w:rsid w:val="000C5C06"/>
    <w:rsid w:val="000D4784"/>
    <w:rsid w:val="000E6A86"/>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C1FC2"/>
    <w:rsid w:val="001C4459"/>
    <w:rsid w:val="001C4FB1"/>
    <w:rsid w:val="001D5CC9"/>
    <w:rsid w:val="001E1994"/>
    <w:rsid w:val="001E3E99"/>
    <w:rsid w:val="001E79EF"/>
    <w:rsid w:val="001F1331"/>
    <w:rsid w:val="001F7009"/>
    <w:rsid w:val="00200852"/>
    <w:rsid w:val="00204F45"/>
    <w:rsid w:val="0020725A"/>
    <w:rsid w:val="00213239"/>
    <w:rsid w:val="002444DB"/>
    <w:rsid w:val="002473E0"/>
    <w:rsid w:val="00253040"/>
    <w:rsid w:val="00253BE4"/>
    <w:rsid w:val="00255A9F"/>
    <w:rsid w:val="00270267"/>
    <w:rsid w:val="00277A2B"/>
    <w:rsid w:val="00280770"/>
    <w:rsid w:val="00282661"/>
    <w:rsid w:val="00292336"/>
    <w:rsid w:val="00293C55"/>
    <w:rsid w:val="002A5B9B"/>
    <w:rsid w:val="002B0152"/>
    <w:rsid w:val="002B59BC"/>
    <w:rsid w:val="002B752B"/>
    <w:rsid w:val="002C4F50"/>
    <w:rsid w:val="002C7CB3"/>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40AE2"/>
    <w:rsid w:val="00346154"/>
    <w:rsid w:val="00346D8A"/>
    <w:rsid w:val="00365956"/>
    <w:rsid w:val="0037650E"/>
    <w:rsid w:val="00376555"/>
    <w:rsid w:val="00383C3C"/>
    <w:rsid w:val="00383DF3"/>
    <w:rsid w:val="003953BD"/>
    <w:rsid w:val="003A1444"/>
    <w:rsid w:val="003A3673"/>
    <w:rsid w:val="003B1BDF"/>
    <w:rsid w:val="003B378E"/>
    <w:rsid w:val="003B48B9"/>
    <w:rsid w:val="003B65B8"/>
    <w:rsid w:val="003B6AFF"/>
    <w:rsid w:val="003C72E4"/>
    <w:rsid w:val="003D2299"/>
    <w:rsid w:val="003D46A2"/>
    <w:rsid w:val="003D5697"/>
    <w:rsid w:val="003E0E7A"/>
    <w:rsid w:val="00411752"/>
    <w:rsid w:val="00415EB3"/>
    <w:rsid w:val="00421DD7"/>
    <w:rsid w:val="0042552D"/>
    <w:rsid w:val="00433184"/>
    <w:rsid w:val="00436D0F"/>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A157A"/>
    <w:rsid w:val="004A79D0"/>
    <w:rsid w:val="004B0CF2"/>
    <w:rsid w:val="004B0E88"/>
    <w:rsid w:val="004B17A1"/>
    <w:rsid w:val="004B1BA2"/>
    <w:rsid w:val="004B5EF1"/>
    <w:rsid w:val="004C2B83"/>
    <w:rsid w:val="004E482F"/>
    <w:rsid w:val="004E51E5"/>
    <w:rsid w:val="004E7E61"/>
    <w:rsid w:val="004F1EE4"/>
    <w:rsid w:val="005000EB"/>
    <w:rsid w:val="0050205F"/>
    <w:rsid w:val="0050313F"/>
    <w:rsid w:val="00504931"/>
    <w:rsid w:val="0050570E"/>
    <w:rsid w:val="005060D5"/>
    <w:rsid w:val="00506BC9"/>
    <w:rsid w:val="00512048"/>
    <w:rsid w:val="0051474D"/>
    <w:rsid w:val="0051769F"/>
    <w:rsid w:val="00522B3C"/>
    <w:rsid w:val="00523267"/>
    <w:rsid w:val="00525042"/>
    <w:rsid w:val="005272D4"/>
    <w:rsid w:val="005338DB"/>
    <w:rsid w:val="00540169"/>
    <w:rsid w:val="005463E4"/>
    <w:rsid w:val="00550501"/>
    <w:rsid w:val="005517EC"/>
    <w:rsid w:val="0055255F"/>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6633"/>
    <w:rsid w:val="006A7E4C"/>
    <w:rsid w:val="006B1A3E"/>
    <w:rsid w:val="006B4BA8"/>
    <w:rsid w:val="006B5B66"/>
    <w:rsid w:val="006B77E5"/>
    <w:rsid w:val="006C2C0A"/>
    <w:rsid w:val="006C3315"/>
    <w:rsid w:val="006C673B"/>
    <w:rsid w:val="006D39C9"/>
    <w:rsid w:val="006D4BD0"/>
    <w:rsid w:val="006E2939"/>
    <w:rsid w:val="006E59E2"/>
    <w:rsid w:val="006E5C43"/>
    <w:rsid w:val="006F0172"/>
    <w:rsid w:val="006F4AAE"/>
    <w:rsid w:val="006F54F0"/>
    <w:rsid w:val="006F6C1F"/>
    <w:rsid w:val="007003AC"/>
    <w:rsid w:val="007007A8"/>
    <w:rsid w:val="00700A85"/>
    <w:rsid w:val="0070137B"/>
    <w:rsid w:val="00707587"/>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85F1E"/>
    <w:rsid w:val="00787218"/>
    <w:rsid w:val="00791484"/>
    <w:rsid w:val="0079361F"/>
    <w:rsid w:val="00796907"/>
    <w:rsid w:val="007A173B"/>
    <w:rsid w:val="007A35B9"/>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8053CD"/>
    <w:rsid w:val="00811ACF"/>
    <w:rsid w:val="00812A98"/>
    <w:rsid w:val="00814569"/>
    <w:rsid w:val="00816628"/>
    <w:rsid w:val="00820762"/>
    <w:rsid w:val="00821215"/>
    <w:rsid w:val="00825624"/>
    <w:rsid w:val="00857663"/>
    <w:rsid w:val="00860966"/>
    <w:rsid w:val="00860C52"/>
    <w:rsid w:val="00864390"/>
    <w:rsid w:val="00866FDF"/>
    <w:rsid w:val="00871A07"/>
    <w:rsid w:val="00873BB2"/>
    <w:rsid w:val="008875E9"/>
    <w:rsid w:val="008876F2"/>
    <w:rsid w:val="0089627E"/>
    <w:rsid w:val="008964C0"/>
    <w:rsid w:val="00897355"/>
    <w:rsid w:val="00897D4A"/>
    <w:rsid w:val="008A0830"/>
    <w:rsid w:val="008A0926"/>
    <w:rsid w:val="008A0F88"/>
    <w:rsid w:val="008B0F57"/>
    <w:rsid w:val="008B320A"/>
    <w:rsid w:val="008B3DC7"/>
    <w:rsid w:val="008B7A9A"/>
    <w:rsid w:val="008C130F"/>
    <w:rsid w:val="008D075D"/>
    <w:rsid w:val="008D7E3F"/>
    <w:rsid w:val="008F605D"/>
    <w:rsid w:val="009008D9"/>
    <w:rsid w:val="00900E75"/>
    <w:rsid w:val="00902EE1"/>
    <w:rsid w:val="00903367"/>
    <w:rsid w:val="009077F0"/>
    <w:rsid w:val="00911747"/>
    <w:rsid w:val="009134A4"/>
    <w:rsid w:val="00916043"/>
    <w:rsid w:val="00932C96"/>
    <w:rsid w:val="009365CD"/>
    <w:rsid w:val="009366B3"/>
    <w:rsid w:val="00942125"/>
    <w:rsid w:val="0094512A"/>
    <w:rsid w:val="00945744"/>
    <w:rsid w:val="00945D4D"/>
    <w:rsid w:val="00946411"/>
    <w:rsid w:val="00951E31"/>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B260F"/>
    <w:rsid w:val="009D325A"/>
    <w:rsid w:val="009D4812"/>
    <w:rsid w:val="009E1EC1"/>
    <w:rsid w:val="009E30D2"/>
    <w:rsid w:val="009E4D49"/>
    <w:rsid w:val="009E60C7"/>
    <w:rsid w:val="009E6FAD"/>
    <w:rsid w:val="009E7196"/>
    <w:rsid w:val="00A0134A"/>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5329"/>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4627C"/>
    <w:rsid w:val="00B52E07"/>
    <w:rsid w:val="00B62D32"/>
    <w:rsid w:val="00B63936"/>
    <w:rsid w:val="00B63C29"/>
    <w:rsid w:val="00B63EA0"/>
    <w:rsid w:val="00B7247F"/>
    <w:rsid w:val="00B762C4"/>
    <w:rsid w:val="00B76A6A"/>
    <w:rsid w:val="00B84913"/>
    <w:rsid w:val="00B91D5A"/>
    <w:rsid w:val="00B969A9"/>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5EA1"/>
    <w:rsid w:val="00C010C5"/>
    <w:rsid w:val="00C02E18"/>
    <w:rsid w:val="00C05A08"/>
    <w:rsid w:val="00C07F81"/>
    <w:rsid w:val="00C103D6"/>
    <w:rsid w:val="00C1453E"/>
    <w:rsid w:val="00C21E80"/>
    <w:rsid w:val="00C2629F"/>
    <w:rsid w:val="00C31025"/>
    <w:rsid w:val="00C35291"/>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664C"/>
    <w:rsid w:val="00CB1EF1"/>
    <w:rsid w:val="00CB42CC"/>
    <w:rsid w:val="00CB70CF"/>
    <w:rsid w:val="00CC53C7"/>
    <w:rsid w:val="00CC5D5A"/>
    <w:rsid w:val="00CC6EAF"/>
    <w:rsid w:val="00CC7A7F"/>
    <w:rsid w:val="00CD6869"/>
    <w:rsid w:val="00CE2119"/>
    <w:rsid w:val="00CE52CC"/>
    <w:rsid w:val="00CE6420"/>
    <w:rsid w:val="00CE64D1"/>
    <w:rsid w:val="00CF04DA"/>
    <w:rsid w:val="00CF499E"/>
    <w:rsid w:val="00CF4BA4"/>
    <w:rsid w:val="00D02848"/>
    <w:rsid w:val="00D058B5"/>
    <w:rsid w:val="00D105B2"/>
    <w:rsid w:val="00D14160"/>
    <w:rsid w:val="00D1424D"/>
    <w:rsid w:val="00D2167D"/>
    <w:rsid w:val="00D24CF7"/>
    <w:rsid w:val="00D279A9"/>
    <w:rsid w:val="00D322E0"/>
    <w:rsid w:val="00D4786D"/>
    <w:rsid w:val="00D572CC"/>
    <w:rsid w:val="00D62D20"/>
    <w:rsid w:val="00D650D8"/>
    <w:rsid w:val="00D6575C"/>
    <w:rsid w:val="00D71C05"/>
    <w:rsid w:val="00D75297"/>
    <w:rsid w:val="00D76E24"/>
    <w:rsid w:val="00D865EC"/>
    <w:rsid w:val="00D870CA"/>
    <w:rsid w:val="00D87612"/>
    <w:rsid w:val="00D87DA8"/>
    <w:rsid w:val="00D9082B"/>
    <w:rsid w:val="00D91772"/>
    <w:rsid w:val="00D92246"/>
    <w:rsid w:val="00D94074"/>
    <w:rsid w:val="00D96257"/>
    <w:rsid w:val="00D9642D"/>
    <w:rsid w:val="00DB37A6"/>
    <w:rsid w:val="00DB774B"/>
    <w:rsid w:val="00DC2317"/>
    <w:rsid w:val="00DC34B6"/>
    <w:rsid w:val="00DD2E07"/>
    <w:rsid w:val="00DE2E6A"/>
    <w:rsid w:val="00DE347A"/>
    <w:rsid w:val="00DE55AB"/>
    <w:rsid w:val="00DE6797"/>
    <w:rsid w:val="00DF474E"/>
    <w:rsid w:val="00DF6DAC"/>
    <w:rsid w:val="00E05B11"/>
    <w:rsid w:val="00E16C1A"/>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35E6"/>
    <w:rsid w:val="00E80214"/>
    <w:rsid w:val="00E80BA0"/>
    <w:rsid w:val="00E81738"/>
    <w:rsid w:val="00E81ACD"/>
    <w:rsid w:val="00E8215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344B5"/>
    <w:rsid w:val="00F35DEF"/>
    <w:rsid w:val="00F402F3"/>
    <w:rsid w:val="00F461F0"/>
    <w:rsid w:val="00F51386"/>
    <w:rsid w:val="00F5350E"/>
    <w:rsid w:val="00F53F52"/>
    <w:rsid w:val="00F53FA6"/>
    <w:rsid w:val="00F6328D"/>
    <w:rsid w:val="00F63724"/>
    <w:rsid w:val="00F7268A"/>
    <w:rsid w:val="00F762F8"/>
    <w:rsid w:val="00F77D92"/>
    <w:rsid w:val="00F83239"/>
    <w:rsid w:val="00F852CD"/>
    <w:rsid w:val="00F852DE"/>
    <w:rsid w:val="00F9180A"/>
    <w:rsid w:val="00F9428E"/>
    <w:rsid w:val="00F97E76"/>
    <w:rsid w:val="00FA39A9"/>
    <w:rsid w:val="00FA454C"/>
    <w:rsid w:val="00FA5C88"/>
    <w:rsid w:val="00FB17E7"/>
    <w:rsid w:val="00FB5405"/>
    <w:rsid w:val="00FB7842"/>
    <w:rsid w:val="00FC57E8"/>
    <w:rsid w:val="00FC6779"/>
    <w:rsid w:val="00FD35F5"/>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1793403927">
      <w:bodyDiv w:val="1"/>
      <w:marLeft w:val="0"/>
      <w:marRight w:val="0"/>
      <w:marTop w:val="0"/>
      <w:marBottom w:val="0"/>
      <w:divBdr>
        <w:top w:val="none" w:sz="0" w:space="0" w:color="auto"/>
        <w:left w:val="none" w:sz="0" w:space="0" w:color="auto"/>
        <w:bottom w:val="none" w:sz="0" w:space="0" w:color="auto"/>
        <w:right w:val="none" w:sz="0" w:space="0" w:color="auto"/>
      </w:divBdr>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ZXDD766ENQDJ-415325467-24</_dlc_DocId>
    <_dlc_DocIdUrl xmlns="7845b4e5-581f-4554-8843-a411c9829904">
      <Url>https://newintranetsp.bournemouth.ac.uk/Committees/research%20ethics/_layouts/15/DocIdRedir.aspx?ID=ZXDD766ENQDJ-415325467-24</Url>
      <Description>ZXDD766ENQDJ-415325467-24</Description>
    </_dlc_DocIdUrl>
  </documentManagement>
</p:properties>
</file>

<file path=customXml/itemProps1.xml><?xml version="1.0" encoding="utf-8"?>
<ds:datastoreItem xmlns:ds="http://schemas.openxmlformats.org/officeDocument/2006/customXml" ds:itemID="{3CDE5014-8A17-460C-A55D-9BD522DE8400}">
  <ds:schemaRefs>
    <ds:schemaRef ds:uri="http://schemas.openxmlformats.org/officeDocument/2006/bibliography"/>
  </ds:schemaRefs>
</ds:datastoreItem>
</file>

<file path=customXml/itemProps2.xml><?xml version="1.0" encoding="utf-8"?>
<ds:datastoreItem xmlns:ds="http://schemas.openxmlformats.org/officeDocument/2006/customXml" ds:itemID="{6FF359A0-EA5B-4ECF-B36C-568B365C98AF}"/>
</file>

<file path=customXml/itemProps3.xml><?xml version="1.0" encoding="utf-8"?>
<ds:datastoreItem xmlns:ds="http://schemas.openxmlformats.org/officeDocument/2006/customXml" ds:itemID="{20EDB88B-D464-43A0-A0D4-80FFD76912E1}"/>
</file>

<file path=customXml/itemProps4.xml><?xml version="1.0" encoding="utf-8"?>
<ds:datastoreItem xmlns:ds="http://schemas.openxmlformats.org/officeDocument/2006/customXml" ds:itemID="{76285109-CE41-4628-A0EE-5C230EC40C87}"/>
</file>

<file path=customXml/itemProps5.xml><?xml version="1.0" encoding="utf-8"?>
<ds:datastoreItem xmlns:ds="http://schemas.openxmlformats.org/officeDocument/2006/customXml" ds:itemID="{59D74348-CF88-4FE7-822E-8AE3E20B4F60}"/>
</file>

<file path=docProps/app.xml><?xml version="1.0" encoding="utf-8"?>
<Properties xmlns="http://schemas.openxmlformats.org/officeDocument/2006/extended-properties" xmlns:vt="http://schemas.openxmlformats.org/officeDocument/2006/docPropsVTypes">
  <Template>Normal.dotm</Template>
  <TotalTime>1</TotalTime>
  <Pages>3</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October 2016</dc:title>
  <dc:creator>IT</dc:creator>
  <cp:lastModifiedBy>Sarah,Bell</cp:lastModifiedBy>
  <cp:revision>2</cp:revision>
  <cp:lastPrinted>2013-10-21T09:24:00Z</cp:lastPrinted>
  <dcterms:created xsi:type="dcterms:W3CDTF">2017-02-07T15:59:00Z</dcterms:created>
  <dcterms:modified xsi:type="dcterms:W3CDTF">2017-02-07T15:59:00Z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c2e6cb4d-c201-45a0-b270-c2da7f4175d4</vt:lpwstr>
  </property>
</Properties>
</file>